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F72" w:rsidRPr="008B1F72" w:rsidRDefault="008B1F72" w:rsidP="008B1F72">
      <w:pPr>
        <w:pageBreakBefore/>
        <w:widowControl w:val="0"/>
        <w:spacing w:before="120" w:after="120"/>
        <w:jc w:val="right"/>
        <w:rPr>
          <w:rFonts w:cs="David"/>
          <w:b/>
          <w:bCs/>
          <w:sz w:val="22"/>
          <w:szCs w:val="28"/>
          <w:u w:val="single"/>
        </w:rPr>
      </w:pPr>
      <w:r w:rsidRPr="008B1F72">
        <w:rPr>
          <w:rFonts w:cs="David"/>
          <w:b/>
          <w:bCs/>
          <w:sz w:val="22"/>
          <w:szCs w:val="28"/>
          <w:u w:val="single"/>
          <w:rtl/>
        </w:rPr>
        <w:t>נספח א'</w:t>
      </w:r>
    </w:p>
    <w:p w:rsidR="008B1F72" w:rsidRPr="008B1F72" w:rsidRDefault="008B1F72" w:rsidP="008B1F72">
      <w:pPr>
        <w:widowControl w:val="0"/>
        <w:spacing w:before="120" w:after="120"/>
        <w:jc w:val="right"/>
        <w:rPr>
          <w:rFonts w:cs="David"/>
          <w:b/>
          <w:bCs/>
          <w:sz w:val="20"/>
          <w:u w:val="single"/>
        </w:rPr>
      </w:pPr>
      <w:r w:rsidRPr="008B1F72">
        <w:rPr>
          <w:rFonts w:cs="David"/>
          <w:b/>
          <w:bCs/>
          <w:sz w:val="20"/>
          <w:u w:val="single"/>
          <w:rtl/>
        </w:rPr>
        <w:t>נוסח מודעה</w:t>
      </w:r>
    </w:p>
    <w:p w:rsidR="008B1F72" w:rsidRPr="008B1F72" w:rsidRDefault="008B1F72" w:rsidP="008B1F72">
      <w:pPr>
        <w:keepNext/>
        <w:keepLines/>
        <w:widowControl w:val="0"/>
        <w:spacing w:before="120" w:after="120" w:line="280" w:lineRule="atLeast"/>
        <w:jc w:val="center"/>
        <w:rPr>
          <w:rFonts w:cs="David"/>
          <w:b/>
          <w:bCs/>
          <w:u w:val="single"/>
          <w:rtl/>
        </w:rPr>
      </w:pPr>
      <w:r w:rsidRPr="008B1F72">
        <w:rPr>
          <w:rFonts w:cs="David"/>
          <w:b/>
          <w:bCs/>
          <w:u w:val="single"/>
          <w:rtl/>
        </w:rPr>
        <w:t xml:space="preserve">מכרז פומבי מס' 20-1112/24 למתן הזכות להצבה ולתפעול של חנות (במבנה יביל) לממכר מיצים ו/או גלידות ו/או </w:t>
      </w:r>
      <w:proofErr w:type="spellStart"/>
      <w:r w:rsidRPr="008B1F72">
        <w:rPr>
          <w:rFonts w:cs="David"/>
          <w:b/>
          <w:bCs/>
          <w:u w:val="single"/>
          <w:rtl/>
        </w:rPr>
        <w:t>שייקים</w:t>
      </w:r>
      <w:proofErr w:type="spellEnd"/>
      <w:r w:rsidRPr="008B1F72">
        <w:rPr>
          <w:rFonts w:cs="David"/>
          <w:b/>
          <w:bCs/>
          <w:u w:val="single"/>
          <w:rtl/>
        </w:rPr>
        <w:t xml:space="preserve"> ו/או יוגורט בשטח בית החולים בילינסון ב</w:t>
      </w:r>
      <w:r>
        <w:rPr>
          <w:rFonts w:cs="David" w:hint="cs"/>
          <w:b/>
          <w:bCs/>
          <w:u w:val="single"/>
          <w:rtl/>
        </w:rPr>
        <w:t>"</w:t>
      </w:r>
      <w:bookmarkStart w:id="0" w:name="_GoBack"/>
      <w:bookmarkEnd w:id="0"/>
      <w:r w:rsidRPr="008B1F72">
        <w:rPr>
          <w:rFonts w:cs="David"/>
          <w:b/>
          <w:bCs/>
          <w:u w:val="single"/>
          <w:rtl/>
        </w:rPr>
        <w:t>מרכז הרפואי רבין"</w:t>
      </w:r>
    </w:p>
    <w:p w:rsidR="008B1F72" w:rsidRPr="008B1F72" w:rsidRDefault="008B1F72" w:rsidP="008B1F72">
      <w:pPr>
        <w:widowControl w:val="0"/>
        <w:tabs>
          <w:tab w:val="num" w:pos="360"/>
        </w:tabs>
        <w:autoSpaceDE w:val="0"/>
        <w:autoSpaceDN w:val="0"/>
        <w:spacing w:before="120" w:after="120" w:line="240" w:lineRule="exact"/>
        <w:jc w:val="both"/>
        <w:rPr>
          <w:rFonts w:cs="David"/>
          <w:b/>
          <w:bCs/>
          <w:u w:val="single"/>
          <w:rtl/>
        </w:rPr>
      </w:pPr>
      <w:r w:rsidRPr="008B1F72">
        <w:rPr>
          <w:rFonts w:cs="David"/>
          <w:b/>
          <w:bCs/>
          <w:u w:val="single"/>
          <w:rtl/>
        </w:rPr>
        <w:t>מבוא</w:t>
      </w:r>
    </w:p>
    <w:p w:rsidR="008B1F72" w:rsidRPr="008B1F72" w:rsidRDefault="008B1F72" w:rsidP="008B1F72">
      <w:pPr>
        <w:widowControl w:val="0"/>
        <w:numPr>
          <w:ilvl w:val="0"/>
          <w:numId w:val="32"/>
        </w:numPr>
        <w:spacing w:before="120" w:after="120" w:line="240" w:lineRule="exact"/>
        <w:jc w:val="both"/>
        <w:outlineLvl w:val="0"/>
        <w:rPr>
          <w:rFonts w:cs="David"/>
          <w:kern w:val="32"/>
          <w:sz w:val="20"/>
        </w:rPr>
      </w:pPr>
      <w:r w:rsidRPr="008B1F72">
        <w:rPr>
          <w:rFonts w:cs="David"/>
          <w:kern w:val="32"/>
          <w:sz w:val="20"/>
          <w:rtl/>
        </w:rPr>
        <w:t xml:space="preserve">שירותי בריאות כללית (להלן גם: </w:t>
      </w:r>
      <w:r w:rsidRPr="008B1F72">
        <w:rPr>
          <w:rFonts w:cs="David"/>
          <w:b/>
          <w:bCs/>
          <w:kern w:val="32"/>
          <w:sz w:val="20"/>
          <w:rtl/>
        </w:rPr>
        <w:t>"כללית"</w:t>
      </w:r>
      <w:r w:rsidRPr="008B1F72">
        <w:rPr>
          <w:rFonts w:cs="David"/>
          <w:kern w:val="32"/>
          <w:sz w:val="20"/>
          <w:rtl/>
        </w:rPr>
        <w:t xml:space="preserve"> ו/או "</w:t>
      </w:r>
      <w:r w:rsidRPr="008B1F72">
        <w:rPr>
          <w:rFonts w:cs="David"/>
          <w:b/>
          <w:bCs/>
          <w:kern w:val="32"/>
          <w:sz w:val="20"/>
          <w:rtl/>
        </w:rPr>
        <w:t>המזמין</w:t>
      </w:r>
      <w:r w:rsidRPr="008B1F72">
        <w:rPr>
          <w:rFonts w:cs="David"/>
          <w:kern w:val="32"/>
          <w:sz w:val="20"/>
          <w:rtl/>
        </w:rPr>
        <w:t xml:space="preserve">") מזמינה בזה הצעות מחיר להתקשרות שעניינה מתן זכות להצבה ולהפעלת </w:t>
      </w:r>
      <w:r w:rsidRPr="008B1F72">
        <w:rPr>
          <w:rFonts w:cs="David"/>
          <w:kern w:val="32"/>
          <w:rtl/>
        </w:rPr>
        <w:t xml:space="preserve">חנות (במבנה יביל) </w:t>
      </w:r>
      <w:r w:rsidRPr="008B1F72">
        <w:rPr>
          <w:rFonts w:cs="David"/>
          <w:kern w:val="32"/>
          <w:sz w:val="20"/>
          <w:rtl/>
        </w:rPr>
        <w:t xml:space="preserve">לממכר מיצים ו/או גלידות ו/או </w:t>
      </w:r>
      <w:proofErr w:type="spellStart"/>
      <w:r w:rsidRPr="008B1F72">
        <w:rPr>
          <w:rFonts w:cs="David"/>
          <w:kern w:val="32"/>
          <w:sz w:val="20"/>
          <w:rtl/>
        </w:rPr>
        <w:t>שייקים</w:t>
      </w:r>
      <w:proofErr w:type="spellEnd"/>
      <w:r w:rsidRPr="008B1F72">
        <w:rPr>
          <w:rFonts w:cs="David"/>
          <w:kern w:val="32"/>
          <w:sz w:val="20"/>
          <w:rtl/>
        </w:rPr>
        <w:t xml:space="preserve"> ו/או יוגורט</w:t>
      </w:r>
      <w:r w:rsidRPr="008B1F72">
        <w:rPr>
          <w:rFonts w:cs="David"/>
          <w:kern w:val="32"/>
          <w:rtl/>
        </w:rPr>
        <w:t xml:space="preserve"> </w:t>
      </w:r>
      <w:r w:rsidRPr="008B1F72">
        <w:rPr>
          <w:rFonts w:cs="David"/>
          <w:kern w:val="32"/>
          <w:sz w:val="20"/>
          <w:rtl/>
        </w:rPr>
        <w:t>(להלן גם: "</w:t>
      </w:r>
      <w:r w:rsidRPr="008B1F72">
        <w:rPr>
          <w:rFonts w:cs="David"/>
          <w:b/>
          <w:bCs/>
          <w:kern w:val="32"/>
          <w:sz w:val="20"/>
          <w:rtl/>
        </w:rPr>
        <w:t>החנות</w:t>
      </w:r>
      <w:r w:rsidRPr="008B1F72">
        <w:rPr>
          <w:rFonts w:cs="David"/>
          <w:kern w:val="32"/>
          <w:sz w:val="20"/>
          <w:rtl/>
        </w:rPr>
        <w:t>" או "</w:t>
      </w:r>
      <w:r w:rsidRPr="008B1F72">
        <w:rPr>
          <w:rFonts w:cs="David"/>
          <w:b/>
          <w:bCs/>
          <w:kern w:val="32"/>
          <w:sz w:val="20"/>
          <w:rtl/>
        </w:rPr>
        <w:t>פוד טראק</w:t>
      </w:r>
      <w:r w:rsidRPr="008B1F72">
        <w:rPr>
          <w:rFonts w:cs="David"/>
          <w:kern w:val="32"/>
          <w:sz w:val="20"/>
          <w:rtl/>
        </w:rPr>
        <w:t>"), בשטח אשר בו יותר למציע להציב את החנות במרכז הרפואי רבין – בית החולים בילינסון בפתח תקווה (להלן גם: "</w:t>
      </w:r>
      <w:r w:rsidRPr="008B1F72">
        <w:rPr>
          <w:rFonts w:cs="David"/>
          <w:b/>
          <w:bCs/>
          <w:kern w:val="32"/>
          <w:sz w:val="20"/>
          <w:rtl/>
        </w:rPr>
        <w:t>המרכז הרפואי</w:t>
      </w:r>
      <w:r w:rsidRPr="008B1F72">
        <w:rPr>
          <w:rFonts w:cs="David"/>
          <w:kern w:val="32"/>
          <w:sz w:val="20"/>
          <w:rtl/>
        </w:rPr>
        <w:t>" ו/או "</w:t>
      </w:r>
      <w:r w:rsidRPr="008B1F72">
        <w:rPr>
          <w:rFonts w:cs="David"/>
          <w:b/>
          <w:bCs/>
          <w:kern w:val="32"/>
          <w:sz w:val="20"/>
          <w:rtl/>
        </w:rPr>
        <w:t>בית</w:t>
      </w:r>
      <w:r w:rsidRPr="008B1F72">
        <w:rPr>
          <w:rFonts w:cs="David"/>
          <w:kern w:val="32"/>
          <w:sz w:val="20"/>
          <w:rtl/>
        </w:rPr>
        <w:t xml:space="preserve"> </w:t>
      </w:r>
      <w:r w:rsidRPr="008B1F72">
        <w:rPr>
          <w:rFonts w:cs="David"/>
          <w:b/>
          <w:bCs/>
          <w:kern w:val="32"/>
          <w:sz w:val="20"/>
          <w:rtl/>
        </w:rPr>
        <w:t>החולים</w:t>
      </w:r>
      <w:r w:rsidRPr="008B1F72">
        <w:rPr>
          <w:rFonts w:cs="David"/>
          <w:kern w:val="32"/>
          <w:sz w:val="20"/>
          <w:rtl/>
        </w:rPr>
        <w:t>"), והכל כמפורט בכתב הזמנה זה ובכל יתר מסמכי המכרז (להלן: "</w:t>
      </w:r>
      <w:r w:rsidRPr="008B1F72">
        <w:rPr>
          <w:rFonts w:cs="David"/>
          <w:b/>
          <w:bCs/>
          <w:kern w:val="32"/>
          <w:sz w:val="20"/>
          <w:rtl/>
        </w:rPr>
        <w:t>המכרז</w:t>
      </w:r>
      <w:r w:rsidRPr="008B1F72">
        <w:rPr>
          <w:rFonts w:cs="David"/>
          <w:kern w:val="32"/>
          <w:sz w:val="20"/>
          <w:rtl/>
        </w:rPr>
        <w:t>" ו/או "</w:t>
      </w:r>
      <w:r w:rsidRPr="008B1F72">
        <w:rPr>
          <w:rFonts w:cs="David"/>
          <w:b/>
          <w:bCs/>
          <w:kern w:val="32"/>
          <w:sz w:val="20"/>
          <w:rtl/>
        </w:rPr>
        <w:t>ההליך</w:t>
      </w:r>
      <w:r w:rsidRPr="008B1F72">
        <w:rPr>
          <w:rFonts w:cs="David"/>
          <w:kern w:val="32"/>
          <w:sz w:val="20"/>
          <w:rtl/>
        </w:rPr>
        <w:t>").</w:t>
      </w:r>
    </w:p>
    <w:p w:rsidR="008B1F72" w:rsidRPr="008B1F72" w:rsidRDefault="008B1F72" w:rsidP="008B1F72">
      <w:pPr>
        <w:widowControl w:val="0"/>
        <w:numPr>
          <w:ilvl w:val="0"/>
          <w:numId w:val="32"/>
        </w:numPr>
        <w:spacing w:before="80" w:after="80" w:line="280" w:lineRule="exact"/>
        <w:jc w:val="both"/>
        <w:outlineLvl w:val="0"/>
        <w:rPr>
          <w:rFonts w:cs="David"/>
          <w:kern w:val="32"/>
          <w:sz w:val="20"/>
        </w:rPr>
      </w:pPr>
      <w:r w:rsidRPr="008B1F72">
        <w:rPr>
          <w:rFonts w:cs="David"/>
          <w:kern w:val="32"/>
          <w:sz w:val="20"/>
          <w:rtl/>
        </w:rPr>
        <w:t>תקופת ההתקשרות עם המציע שיזכה במכרז הינה ל- 60 חודשים, בכפוף למפורט בהסכם ההתקשרות המצורף כ</w:t>
      </w:r>
      <w:r w:rsidRPr="008B1F72">
        <w:rPr>
          <w:rFonts w:cs="David"/>
          <w:b/>
          <w:bCs/>
          <w:kern w:val="32"/>
          <w:sz w:val="20"/>
          <w:rtl/>
        </w:rPr>
        <w:t>נספח י'</w:t>
      </w:r>
      <w:r w:rsidRPr="008B1F72">
        <w:rPr>
          <w:rFonts w:cs="David"/>
          <w:kern w:val="32"/>
          <w:sz w:val="20"/>
          <w:rtl/>
        </w:rPr>
        <w:t xml:space="preserve"> למכרז זה, שתחילתה </w:t>
      </w:r>
      <w:r w:rsidRPr="008B1F72">
        <w:rPr>
          <w:rFonts w:cs="David"/>
          <w:kern w:val="32"/>
          <w:rtl/>
        </w:rPr>
        <w:t>ממועד מסירת החזקה (כהגדרתו בהסכם ההתקשרות)</w:t>
      </w:r>
      <w:r w:rsidRPr="008B1F72">
        <w:rPr>
          <w:rFonts w:cs="David"/>
          <w:kern w:val="32"/>
          <w:sz w:val="20"/>
          <w:rtl/>
        </w:rPr>
        <w:t xml:space="preserve"> אולם לא לפני מועד חתימת הסכם ההתקשרות על ידי כללית, לפי המאוחר מבין השניים (להלן: "</w:t>
      </w:r>
      <w:r w:rsidRPr="008B1F72">
        <w:rPr>
          <w:rFonts w:cs="David"/>
          <w:b/>
          <w:bCs/>
          <w:kern w:val="32"/>
          <w:sz w:val="20"/>
          <w:rtl/>
        </w:rPr>
        <w:t>תקופת ההרשאה</w:t>
      </w:r>
      <w:r w:rsidRPr="008B1F72">
        <w:rPr>
          <w:rFonts w:cs="David"/>
          <w:kern w:val="32"/>
          <w:sz w:val="20"/>
          <w:rtl/>
        </w:rPr>
        <w:t>" ו/או "</w:t>
      </w:r>
      <w:r w:rsidRPr="008B1F72">
        <w:rPr>
          <w:rFonts w:cs="David"/>
          <w:b/>
          <w:bCs/>
          <w:kern w:val="32"/>
          <w:sz w:val="20"/>
          <w:rtl/>
        </w:rPr>
        <w:t>תקופת</w:t>
      </w:r>
      <w:r w:rsidRPr="008B1F72">
        <w:rPr>
          <w:rFonts w:cs="David"/>
          <w:kern w:val="32"/>
          <w:sz w:val="20"/>
          <w:rtl/>
        </w:rPr>
        <w:t xml:space="preserve"> </w:t>
      </w:r>
      <w:r w:rsidRPr="008B1F72">
        <w:rPr>
          <w:rFonts w:cs="David"/>
          <w:b/>
          <w:bCs/>
          <w:kern w:val="32"/>
          <w:sz w:val="20"/>
          <w:rtl/>
        </w:rPr>
        <w:t>ההתקשרות</w:t>
      </w:r>
      <w:r w:rsidRPr="008B1F72">
        <w:rPr>
          <w:rFonts w:cs="David"/>
          <w:kern w:val="32"/>
          <w:sz w:val="20"/>
          <w:rtl/>
        </w:rPr>
        <w:t>"). כמו כן, ומבלי לגרוע מן האמור, תקופת ההרשאה הינה בכפוף לזכותה של כללית להביא את ההתקשרות לסיום במועד מוקדם יותר והכל, בהתאם למפורט בהסכם ההתקשרות המצורף למכרז כ</w:t>
      </w:r>
      <w:r w:rsidRPr="008B1F72">
        <w:rPr>
          <w:rFonts w:cs="David"/>
          <w:b/>
          <w:bCs/>
          <w:kern w:val="32"/>
          <w:sz w:val="20"/>
          <w:rtl/>
        </w:rPr>
        <w:t>נספח י'</w:t>
      </w:r>
      <w:r w:rsidRPr="008B1F72">
        <w:rPr>
          <w:rFonts w:cs="David"/>
          <w:kern w:val="32"/>
          <w:sz w:val="20"/>
          <w:rtl/>
        </w:rPr>
        <w:t>.</w:t>
      </w:r>
    </w:p>
    <w:p w:rsidR="008B1F72" w:rsidRPr="008B1F72" w:rsidRDefault="008B1F72" w:rsidP="008B1F72">
      <w:pPr>
        <w:widowControl w:val="0"/>
        <w:numPr>
          <w:ilvl w:val="0"/>
          <w:numId w:val="32"/>
        </w:numPr>
        <w:spacing w:before="80" w:after="80" w:line="280" w:lineRule="exact"/>
        <w:jc w:val="both"/>
        <w:outlineLvl w:val="0"/>
        <w:rPr>
          <w:rFonts w:ascii="Arial" w:hAnsi="Arial" w:cs="David"/>
          <w:kern w:val="32"/>
          <w:sz w:val="20"/>
        </w:rPr>
      </w:pPr>
      <w:r w:rsidRPr="008B1F72">
        <w:rPr>
          <w:rFonts w:cs="David"/>
          <w:kern w:val="32"/>
          <w:sz w:val="20"/>
          <w:rtl/>
        </w:rPr>
        <w:t xml:space="preserve">השטח בו יותר למציע להציב את החנות מפורט </w:t>
      </w:r>
      <w:proofErr w:type="spellStart"/>
      <w:r w:rsidRPr="008B1F72">
        <w:rPr>
          <w:rFonts w:cs="David"/>
          <w:kern w:val="32"/>
          <w:sz w:val="20"/>
          <w:rtl/>
        </w:rPr>
        <w:t>בתשריט</w:t>
      </w:r>
      <w:proofErr w:type="spellEnd"/>
      <w:r w:rsidRPr="008B1F72">
        <w:rPr>
          <w:rFonts w:cs="David"/>
          <w:kern w:val="32"/>
          <w:sz w:val="20"/>
          <w:rtl/>
        </w:rPr>
        <w:t xml:space="preserve"> (</w:t>
      </w:r>
      <w:r w:rsidRPr="008B1F72">
        <w:rPr>
          <w:rFonts w:cs="David"/>
          <w:b/>
          <w:bCs/>
          <w:kern w:val="32"/>
          <w:sz w:val="20"/>
          <w:rtl/>
        </w:rPr>
        <w:t>נספח טו'</w:t>
      </w:r>
      <w:r w:rsidRPr="008B1F72">
        <w:rPr>
          <w:rFonts w:cs="David"/>
          <w:kern w:val="32"/>
          <w:sz w:val="20"/>
          <w:rtl/>
        </w:rPr>
        <w:t xml:space="preserve"> למסמכי המכרז) (</w:t>
      </w:r>
      <w:proofErr w:type="spellStart"/>
      <w:r w:rsidRPr="008B1F72">
        <w:rPr>
          <w:rFonts w:cs="David"/>
          <w:kern w:val="32"/>
          <w:sz w:val="20"/>
          <w:rtl/>
        </w:rPr>
        <w:t>להלן:"</w:t>
      </w:r>
      <w:r w:rsidRPr="008B1F72">
        <w:rPr>
          <w:rFonts w:cs="David"/>
          <w:b/>
          <w:bCs/>
          <w:kern w:val="32"/>
          <w:sz w:val="20"/>
          <w:rtl/>
        </w:rPr>
        <w:t>האתר</w:t>
      </w:r>
      <w:proofErr w:type="spellEnd"/>
      <w:r w:rsidRPr="008B1F72">
        <w:rPr>
          <w:rFonts w:cs="David"/>
          <w:kern w:val="32"/>
          <w:sz w:val="20"/>
          <w:rtl/>
        </w:rPr>
        <w:t xml:space="preserve">") והוא </w:t>
      </w:r>
      <w:proofErr w:type="spellStart"/>
      <w:r w:rsidRPr="008B1F72">
        <w:rPr>
          <w:rFonts w:cs="David"/>
          <w:kern w:val="32"/>
          <w:sz w:val="20"/>
          <w:rtl/>
        </w:rPr>
        <w:t>ימסר</w:t>
      </w:r>
      <w:proofErr w:type="spellEnd"/>
      <w:r w:rsidRPr="008B1F72">
        <w:rPr>
          <w:rFonts w:cs="David"/>
          <w:kern w:val="32"/>
          <w:sz w:val="20"/>
          <w:rtl/>
        </w:rPr>
        <w:t xml:space="preserve"> לשימוש המציע הזוכה </w:t>
      </w:r>
      <w:r w:rsidRPr="008B1F72">
        <w:rPr>
          <w:rFonts w:cs="David"/>
          <w:kern w:val="32"/>
          <w:sz w:val="20"/>
        </w:rPr>
        <w:t>AS IS</w:t>
      </w:r>
      <w:r w:rsidRPr="008B1F72">
        <w:rPr>
          <w:rFonts w:cs="David"/>
          <w:kern w:val="32"/>
          <w:sz w:val="20"/>
          <w:rtl/>
        </w:rPr>
        <w:t xml:space="preserve">. </w:t>
      </w:r>
      <w:r w:rsidRPr="008B1F72">
        <w:rPr>
          <w:rFonts w:ascii="Arial" w:hAnsi="Arial" w:cs="David"/>
          <w:kern w:val="32"/>
          <w:sz w:val="20"/>
          <w:rtl/>
        </w:rPr>
        <w:t xml:space="preserve"> </w:t>
      </w:r>
    </w:p>
    <w:p w:rsidR="008B1F72" w:rsidRPr="008B1F72" w:rsidRDefault="008B1F72" w:rsidP="008B1F72">
      <w:pPr>
        <w:widowControl w:val="0"/>
        <w:numPr>
          <w:ilvl w:val="0"/>
          <w:numId w:val="32"/>
        </w:numPr>
        <w:spacing w:before="80" w:after="80" w:line="280" w:lineRule="exact"/>
        <w:jc w:val="both"/>
        <w:outlineLvl w:val="0"/>
        <w:rPr>
          <w:rFonts w:ascii="David" w:hAnsi="David" w:cs="David"/>
          <w:b/>
          <w:bCs/>
          <w:kern w:val="32"/>
          <w:sz w:val="20"/>
          <w:u w:val="single"/>
        </w:rPr>
      </w:pPr>
      <w:r w:rsidRPr="008B1F72">
        <w:rPr>
          <w:rFonts w:cs="David"/>
          <w:kern w:val="32"/>
          <w:sz w:val="20"/>
          <w:rtl/>
        </w:rPr>
        <w:t xml:space="preserve"> </w:t>
      </w:r>
      <w:r w:rsidRPr="008B1F72">
        <w:rPr>
          <w:rFonts w:ascii="David" w:hAnsi="David" w:cs="David"/>
          <w:b/>
          <w:bCs/>
          <w:kern w:val="32"/>
          <w:sz w:val="20"/>
          <w:u w:val="single"/>
          <w:rtl/>
        </w:rPr>
        <w:t>על כל מציע לעמוד לפחות בכל הדרישות הבאות, שהנן תמצית תנאי הסף להשתתפותו במכרז</w:t>
      </w:r>
      <w:r w:rsidRPr="008B1F72">
        <w:rPr>
          <w:rFonts w:ascii="David" w:hAnsi="David" w:cs="David"/>
          <w:b/>
          <w:bCs/>
          <w:kern w:val="32"/>
          <w:sz w:val="20"/>
          <w:rtl/>
        </w:rPr>
        <w:t>:</w:t>
      </w:r>
    </w:p>
    <w:p w:rsidR="008B1F72" w:rsidRPr="008B1F72" w:rsidRDefault="008B1F72" w:rsidP="008B1F72">
      <w:pPr>
        <w:widowControl w:val="0"/>
        <w:numPr>
          <w:ilvl w:val="1"/>
          <w:numId w:val="32"/>
        </w:numPr>
        <w:spacing w:before="80" w:after="80" w:line="280" w:lineRule="exact"/>
        <w:jc w:val="both"/>
        <w:outlineLvl w:val="0"/>
        <w:rPr>
          <w:rFonts w:cs="David"/>
          <w:kern w:val="32"/>
          <w:sz w:val="20"/>
          <w:rtl/>
        </w:rPr>
      </w:pPr>
      <w:r w:rsidRPr="008B1F72">
        <w:rPr>
          <w:rFonts w:ascii="David" w:hAnsi="David" w:cs="David"/>
          <w:b/>
          <w:bCs/>
          <w:kern w:val="32"/>
          <w:u w:val="single"/>
          <w:rtl/>
        </w:rPr>
        <w:t>המציע</w:t>
      </w:r>
      <w:r w:rsidRPr="008B1F72">
        <w:rPr>
          <w:rFonts w:ascii="David" w:hAnsi="David" w:cs="David"/>
          <w:kern w:val="32"/>
          <w:rtl/>
        </w:rPr>
        <w:t xml:space="preserve"> מנהל פנקסי חשבונות ורשומות על פי הוראות חוק עסקאות גופים ציבוריים (אכיפת ניהול חשבונות ותשלום חובות מס), התשל"ו-1976 וקיימים בידו כל האישורים והתצהירים הנדרשים לפיו</w:t>
      </w:r>
      <w:r w:rsidRPr="008B1F72">
        <w:rPr>
          <w:rFonts w:cs="David"/>
          <w:kern w:val="32"/>
          <w:sz w:val="20"/>
          <w:rtl/>
        </w:rPr>
        <w:t xml:space="preserve">. </w:t>
      </w:r>
    </w:p>
    <w:p w:rsidR="008B1F72" w:rsidRPr="008B1F72" w:rsidRDefault="008B1F72" w:rsidP="008B1F72">
      <w:pPr>
        <w:widowControl w:val="0"/>
        <w:numPr>
          <w:ilvl w:val="1"/>
          <w:numId w:val="32"/>
        </w:numPr>
        <w:spacing w:before="80" w:after="80" w:line="280" w:lineRule="exact"/>
        <w:jc w:val="both"/>
        <w:outlineLvl w:val="0"/>
        <w:rPr>
          <w:rFonts w:cs="David"/>
          <w:kern w:val="32"/>
          <w:sz w:val="20"/>
        </w:rPr>
      </w:pPr>
      <w:r w:rsidRPr="008B1F72">
        <w:rPr>
          <w:rFonts w:ascii="David" w:hAnsi="David" w:cs="David"/>
          <w:b/>
          <w:bCs/>
          <w:kern w:val="32"/>
          <w:u w:val="single"/>
          <w:rtl/>
        </w:rPr>
        <w:t>המציע</w:t>
      </w:r>
      <w:r w:rsidRPr="008B1F72">
        <w:rPr>
          <w:rFonts w:cs="David"/>
          <w:kern w:val="32"/>
          <w:sz w:val="20"/>
          <w:rtl/>
        </w:rPr>
        <w:t xml:space="preserve"> הינו הבעלים של רשת ארצית של חנויות מיצים, גלידות, </w:t>
      </w:r>
      <w:proofErr w:type="spellStart"/>
      <w:r w:rsidRPr="008B1F72">
        <w:rPr>
          <w:rFonts w:cs="David"/>
          <w:kern w:val="32"/>
          <w:sz w:val="20"/>
          <w:rtl/>
        </w:rPr>
        <w:t>שייקים</w:t>
      </w:r>
      <w:proofErr w:type="spellEnd"/>
      <w:r w:rsidRPr="008B1F72">
        <w:rPr>
          <w:rFonts w:cs="David"/>
          <w:kern w:val="32"/>
          <w:sz w:val="20"/>
          <w:rtl/>
        </w:rPr>
        <w:t xml:space="preserve"> ויוגורט.</w:t>
      </w:r>
    </w:p>
    <w:p w:rsidR="008B1F72" w:rsidRPr="008B1F72" w:rsidRDefault="008B1F72" w:rsidP="008B1F72">
      <w:pPr>
        <w:widowControl w:val="0"/>
        <w:tabs>
          <w:tab w:val="left" w:pos="720"/>
        </w:tabs>
        <w:spacing w:before="80" w:after="80" w:line="280" w:lineRule="exact"/>
        <w:ind w:left="1191"/>
        <w:jc w:val="both"/>
        <w:outlineLvl w:val="0"/>
        <w:rPr>
          <w:rFonts w:cs="David"/>
          <w:kern w:val="32"/>
          <w:sz w:val="20"/>
        </w:rPr>
      </w:pPr>
      <w:r w:rsidRPr="008B1F72">
        <w:rPr>
          <w:rFonts w:ascii="David" w:hAnsi="David" w:cs="David"/>
          <w:kern w:val="32"/>
          <w:rtl/>
        </w:rPr>
        <w:t>לעניין</w:t>
      </w:r>
      <w:r w:rsidRPr="008B1F72">
        <w:rPr>
          <w:rFonts w:cs="David"/>
          <w:kern w:val="32"/>
          <w:sz w:val="20"/>
          <w:rtl/>
        </w:rPr>
        <w:t xml:space="preserve"> זה, "רשת ארצית של חנויות מיצים ו/או גלידות ו/או </w:t>
      </w:r>
      <w:proofErr w:type="spellStart"/>
      <w:r w:rsidRPr="008B1F72">
        <w:rPr>
          <w:rFonts w:cs="David"/>
          <w:kern w:val="32"/>
          <w:sz w:val="20"/>
          <w:rtl/>
        </w:rPr>
        <w:t>שייקים</w:t>
      </w:r>
      <w:proofErr w:type="spellEnd"/>
      <w:r w:rsidRPr="008B1F72">
        <w:rPr>
          <w:rFonts w:cs="David"/>
          <w:kern w:val="32"/>
          <w:sz w:val="20"/>
          <w:rtl/>
        </w:rPr>
        <w:t xml:space="preserve"> ו/או יוגורט" - 5 סניפים או יותר (בין אם אלו מנוהלים ומופעלים על ידי המציע בעצמו או באמצעות זכיינים מטעמו), הנושאים כולם את אותו השם המסחרי ואשר מוכרים מיצים ו/או גלידות ו/או </w:t>
      </w:r>
      <w:proofErr w:type="spellStart"/>
      <w:r w:rsidRPr="008B1F72">
        <w:rPr>
          <w:rFonts w:cs="David"/>
          <w:kern w:val="32"/>
          <w:sz w:val="20"/>
          <w:rtl/>
        </w:rPr>
        <w:t>שייקים</w:t>
      </w:r>
      <w:proofErr w:type="spellEnd"/>
      <w:r w:rsidRPr="008B1F72">
        <w:rPr>
          <w:rFonts w:cs="David"/>
          <w:kern w:val="32"/>
          <w:sz w:val="20"/>
          <w:rtl/>
        </w:rPr>
        <w:t xml:space="preserve"> ו/או יוגורט (להלן: "הרשת" ו-ה"הסניף" בהתאמה).</w:t>
      </w:r>
    </w:p>
    <w:p w:rsidR="008B1F72" w:rsidRPr="008B1F72" w:rsidRDefault="008B1F72" w:rsidP="008B1F72">
      <w:pPr>
        <w:widowControl w:val="0"/>
        <w:numPr>
          <w:ilvl w:val="1"/>
          <w:numId w:val="32"/>
        </w:numPr>
        <w:spacing w:before="80" w:after="80" w:line="280" w:lineRule="exact"/>
        <w:jc w:val="both"/>
        <w:outlineLvl w:val="0"/>
        <w:rPr>
          <w:rFonts w:cs="David"/>
          <w:kern w:val="32"/>
          <w:sz w:val="20"/>
        </w:rPr>
      </w:pPr>
      <w:r w:rsidRPr="008B1F72">
        <w:rPr>
          <w:rFonts w:cs="David"/>
          <w:kern w:val="32"/>
          <w:sz w:val="20"/>
          <w:rtl/>
        </w:rPr>
        <w:t>המחזור הכספי השנתי של לפחות אחד מסניפי המציע (לרבות של זכייניו, מניהול ומהפעלת הסניף (כהגדרתו לעיל), במהלך שלוש שנים לפחות מתוך השנים 2022-2019, היה בהיקף של לפחות 1,00,000 ₪ (לא כולל מע"מ) לשנה.</w:t>
      </w:r>
    </w:p>
    <w:p w:rsidR="008B1F72" w:rsidRPr="008B1F72" w:rsidRDefault="008B1F72" w:rsidP="008B1F72">
      <w:pPr>
        <w:widowControl w:val="0"/>
        <w:numPr>
          <w:ilvl w:val="1"/>
          <w:numId w:val="32"/>
        </w:numPr>
        <w:spacing w:before="80" w:after="80" w:line="280" w:lineRule="exact"/>
        <w:jc w:val="both"/>
        <w:outlineLvl w:val="0"/>
        <w:rPr>
          <w:rFonts w:cs="David"/>
          <w:kern w:val="32"/>
          <w:sz w:val="20"/>
        </w:rPr>
      </w:pPr>
      <w:r w:rsidRPr="008B1F72">
        <w:rPr>
          <w:rFonts w:ascii="David" w:hAnsi="David" w:cs="David"/>
          <w:kern w:val="32"/>
          <w:sz w:val="20"/>
          <w:rtl/>
        </w:rPr>
        <w:t>נציג המציע השתתף בסיור המציעים</w:t>
      </w:r>
      <w:r w:rsidRPr="008B1F72">
        <w:rPr>
          <w:rFonts w:cs="David"/>
          <w:kern w:val="32"/>
          <w:sz w:val="20"/>
          <w:rtl/>
        </w:rPr>
        <w:t>.</w:t>
      </w:r>
    </w:p>
    <w:p w:rsidR="008B1F72" w:rsidRPr="008B1F72" w:rsidRDefault="008B1F72" w:rsidP="008B1F72">
      <w:pPr>
        <w:widowControl w:val="0"/>
        <w:numPr>
          <w:ilvl w:val="0"/>
          <w:numId w:val="32"/>
        </w:numPr>
        <w:autoSpaceDN w:val="0"/>
        <w:spacing w:before="80" w:after="80" w:line="280" w:lineRule="exact"/>
        <w:jc w:val="both"/>
        <w:rPr>
          <w:rFonts w:ascii="David" w:hAnsi="David" w:cs="David"/>
        </w:rPr>
      </w:pPr>
      <w:r w:rsidRPr="008B1F72">
        <w:rPr>
          <w:rFonts w:cs="David"/>
          <w:sz w:val="26"/>
          <w:rtl/>
        </w:rPr>
        <w:t>נוכח הנסיבות המיוחדות באתר ותנאי הסביבה</w:t>
      </w:r>
      <w:r w:rsidRPr="008B1F72">
        <w:rPr>
          <w:rFonts w:cs="David"/>
          <w:b/>
          <w:bCs/>
          <w:sz w:val="26"/>
          <w:highlight w:val="yellow"/>
          <w:u w:val="single"/>
          <w:rtl/>
        </w:rPr>
        <w:t xml:space="preserve"> השתתפות בסיור המציעים הינה חובה ומהווה תנאי סף לגשת למכרז</w:t>
      </w:r>
      <w:r w:rsidRPr="008B1F72">
        <w:rPr>
          <w:rFonts w:cs="David"/>
          <w:sz w:val="26"/>
          <w:rtl/>
        </w:rPr>
        <w:t xml:space="preserve">. בלא השתתפות של נציג בסיור </w:t>
      </w:r>
      <w:r w:rsidRPr="008B1F72">
        <w:rPr>
          <w:rFonts w:ascii="David" w:hAnsi="David" w:cs="David"/>
          <w:rtl/>
        </w:rPr>
        <w:t>המציעים</w:t>
      </w:r>
      <w:r w:rsidRPr="008B1F72">
        <w:rPr>
          <w:rFonts w:cs="David"/>
          <w:sz w:val="26"/>
          <w:rtl/>
        </w:rPr>
        <w:t xml:space="preserve"> לא ניתן יהא להגיש הצעה למכרז. ההשתתפות בסיור </w:t>
      </w:r>
      <w:r w:rsidRPr="008B1F72">
        <w:rPr>
          <w:rFonts w:ascii="David" w:hAnsi="David" w:cs="David"/>
          <w:rtl/>
        </w:rPr>
        <w:t>המציעים</w:t>
      </w:r>
      <w:r w:rsidRPr="008B1F72">
        <w:rPr>
          <w:rFonts w:cs="David"/>
          <w:sz w:val="26"/>
          <w:rtl/>
        </w:rPr>
        <w:t xml:space="preserve"> חשובה לצורך הכרת הפרויקט וסביבתו.</w:t>
      </w:r>
      <w:r w:rsidRPr="008B1F72">
        <w:rPr>
          <w:rFonts w:ascii="David" w:hAnsi="David" w:cs="David"/>
          <w:rtl/>
        </w:rPr>
        <w:t xml:space="preserve"> הסיור </w:t>
      </w:r>
      <w:r w:rsidRPr="008B1F72">
        <w:rPr>
          <w:rFonts w:cs="David"/>
          <w:sz w:val="26"/>
          <w:rtl/>
        </w:rPr>
        <w:t xml:space="preserve">ייערך ביום </w:t>
      </w:r>
      <w:r w:rsidRPr="008B1F72">
        <w:rPr>
          <w:rFonts w:cs="David"/>
          <w:b/>
          <w:bCs/>
          <w:sz w:val="26"/>
          <w:rtl/>
        </w:rPr>
        <w:t>16.4.24</w:t>
      </w:r>
      <w:r w:rsidRPr="008B1F72">
        <w:rPr>
          <w:rFonts w:cs="David"/>
          <w:sz w:val="26"/>
          <w:rtl/>
        </w:rPr>
        <w:t xml:space="preserve"> בשעה </w:t>
      </w:r>
      <w:r w:rsidRPr="008B1F72">
        <w:rPr>
          <w:rFonts w:cs="David"/>
          <w:b/>
          <w:bCs/>
          <w:sz w:val="26"/>
          <w:rtl/>
        </w:rPr>
        <w:t>11:00</w:t>
      </w:r>
      <w:r w:rsidRPr="008B1F72">
        <w:rPr>
          <w:rFonts w:cs="David"/>
          <w:sz w:val="26"/>
          <w:rtl/>
        </w:rPr>
        <w:t xml:space="preserve"> במקום המפגש:</w:t>
      </w:r>
      <w:r w:rsidRPr="008B1F72">
        <w:rPr>
          <w:rFonts w:cs="David"/>
          <w:b/>
          <w:bCs/>
          <w:sz w:val="26"/>
          <w:rtl/>
        </w:rPr>
        <w:t xml:space="preserve"> ברחבה המרכזית במרכז "</w:t>
      </w:r>
      <w:proofErr w:type="spellStart"/>
      <w:r w:rsidRPr="008B1F72">
        <w:rPr>
          <w:rFonts w:cs="David"/>
          <w:b/>
          <w:bCs/>
          <w:sz w:val="26"/>
          <w:rtl/>
        </w:rPr>
        <w:t>בימול</w:t>
      </w:r>
      <w:proofErr w:type="spellEnd"/>
      <w:r w:rsidRPr="008B1F72">
        <w:rPr>
          <w:rFonts w:cs="David"/>
          <w:b/>
          <w:bCs/>
          <w:sz w:val="26"/>
          <w:rtl/>
        </w:rPr>
        <w:t>" שבשטח בי"ח בילינסון המרכז הרפואי רבין</w:t>
      </w:r>
      <w:r w:rsidRPr="008B1F72">
        <w:rPr>
          <w:rFonts w:cs="David"/>
          <w:sz w:val="26"/>
          <w:rtl/>
        </w:rPr>
        <w:t>.</w:t>
      </w:r>
    </w:p>
    <w:p w:rsidR="008B1F72" w:rsidRPr="008B1F72" w:rsidRDefault="008B1F72" w:rsidP="008B1F72">
      <w:pPr>
        <w:widowControl w:val="0"/>
        <w:numPr>
          <w:ilvl w:val="0"/>
          <w:numId w:val="32"/>
        </w:numPr>
        <w:autoSpaceDN w:val="0"/>
        <w:spacing w:before="80" w:after="80" w:line="280" w:lineRule="exact"/>
        <w:jc w:val="both"/>
        <w:rPr>
          <w:rFonts w:ascii="David" w:hAnsi="David" w:cs="David"/>
        </w:rPr>
      </w:pPr>
      <w:r w:rsidRPr="008B1F72">
        <w:rPr>
          <w:rFonts w:ascii="David" w:hAnsi="David" w:cs="David"/>
          <w:rtl/>
        </w:rPr>
        <w:t xml:space="preserve">המציע אחראי לבדיקת תנאי המכרז, לרבות פרטי ותנאי ההתקשרות וכל מידע רלוונטי אחר. להסרת ספק, התנאים המפורטים בנספח זה הנם תמצית תנאי הסף לצורך השתתפות במכרז. אי עמידת המציע בתנאי הסף עלולה להביא לפסילת הצעתו. </w:t>
      </w:r>
      <w:r w:rsidRPr="008B1F72">
        <w:rPr>
          <w:rFonts w:ascii="David" w:hAnsi="David" w:cs="David"/>
          <w:b/>
          <w:bCs/>
          <w:rtl/>
        </w:rPr>
        <w:t>כל יתר התנאים והמסמכים מפורטים בהרחבה בשאר מסמכי המכרז</w:t>
      </w:r>
      <w:r w:rsidRPr="008B1F72">
        <w:rPr>
          <w:rFonts w:ascii="David" w:hAnsi="David" w:cs="David"/>
          <w:rtl/>
        </w:rPr>
        <w:t>.</w:t>
      </w:r>
    </w:p>
    <w:p w:rsidR="008B1F72" w:rsidRPr="008B1F72" w:rsidRDefault="008B1F72" w:rsidP="008B1F72">
      <w:pPr>
        <w:widowControl w:val="0"/>
        <w:numPr>
          <w:ilvl w:val="0"/>
          <w:numId w:val="32"/>
        </w:numPr>
        <w:autoSpaceDN w:val="0"/>
        <w:spacing w:before="80" w:after="80" w:line="280" w:lineRule="exact"/>
        <w:jc w:val="both"/>
        <w:rPr>
          <w:rFonts w:ascii="David" w:hAnsi="David" w:cs="David"/>
        </w:rPr>
      </w:pPr>
      <w:r w:rsidRPr="008B1F72">
        <w:rPr>
          <w:rFonts w:cs="David"/>
          <w:sz w:val="26"/>
          <w:rtl/>
        </w:rPr>
        <w:t>מודעה זו הנה בלתי נפרדת מכלל מסמכי המכרז ואין בה כדי לגרוע מהתנאים המפורטים במסמכי המכרז, אלא להוסיף עליהם. במקרה של סתירה בין האמור בשאר מסמכי המכרז לבין האמור במודעה זו, יגברו מסמכי המכרז.</w:t>
      </w:r>
    </w:p>
    <w:p w:rsidR="008B1F72" w:rsidRPr="008B1F72" w:rsidRDefault="008B1F72" w:rsidP="008B1F72">
      <w:pPr>
        <w:widowControl w:val="0"/>
        <w:numPr>
          <w:ilvl w:val="0"/>
          <w:numId w:val="32"/>
        </w:numPr>
        <w:overflowPunct w:val="0"/>
        <w:autoSpaceDE w:val="0"/>
        <w:autoSpaceDN w:val="0"/>
        <w:adjustRightInd w:val="0"/>
        <w:spacing w:before="120" w:after="120" w:line="280" w:lineRule="atLeast"/>
        <w:jc w:val="both"/>
        <w:textAlignment w:val="baseline"/>
        <w:rPr>
          <w:rFonts w:ascii="Arial" w:hAnsi="Arial" w:cs="David"/>
          <w:rtl/>
        </w:rPr>
      </w:pPr>
      <w:r w:rsidRPr="008B1F72">
        <w:rPr>
          <w:rFonts w:ascii="David" w:hAnsi="David" w:cs="David"/>
          <w:rtl/>
        </w:rPr>
        <w:t>יתר תנאי המכרז והליך בחירת ההצעה הזוכה מפורטים במסמכי המכרז המלאים,  המתפרסמים באתר המכרזים של כללית, בו עשויים להתפרסם מעת לעת עדכונים שוטפים אודות המכרז. באחריות</w:t>
      </w:r>
      <w:r w:rsidRPr="008B1F72">
        <w:rPr>
          <w:rFonts w:ascii="David" w:hAnsi="David" w:cs="David"/>
          <w:b/>
          <w:rtl/>
        </w:rPr>
        <w:t xml:space="preserve"> המציעים לעקוב אחר פרסומים אלו ולהתעדכן בהם</w:t>
      </w:r>
      <w:r w:rsidRPr="008B1F72">
        <w:rPr>
          <w:rFonts w:ascii="David" w:hAnsi="David" w:cs="David"/>
          <w:rtl/>
        </w:rPr>
        <w:t>.</w:t>
      </w:r>
    </w:p>
    <w:p w:rsidR="008B1F72" w:rsidRPr="008B1F72" w:rsidRDefault="008B1F72" w:rsidP="008B1F72">
      <w:pPr>
        <w:widowControl w:val="0"/>
        <w:numPr>
          <w:ilvl w:val="0"/>
          <w:numId w:val="32"/>
        </w:numPr>
        <w:overflowPunct w:val="0"/>
        <w:autoSpaceDE w:val="0"/>
        <w:autoSpaceDN w:val="0"/>
        <w:adjustRightInd w:val="0"/>
        <w:spacing w:before="120" w:after="120" w:line="280" w:lineRule="atLeast"/>
        <w:jc w:val="both"/>
        <w:textAlignment w:val="baseline"/>
        <w:rPr>
          <w:rFonts w:ascii="David" w:hAnsi="David" w:cs="David"/>
          <w:kern w:val="32"/>
        </w:rPr>
      </w:pPr>
      <w:r w:rsidRPr="008B1F72">
        <w:rPr>
          <w:rFonts w:ascii="David" w:hAnsi="David" w:cs="David"/>
          <w:kern w:val="32"/>
          <w:rtl/>
        </w:rPr>
        <w:t xml:space="preserve">שאלות ובירורים לגבי המכרז ניתן להעביר באמצעות תיבת מכרזים אלקטרונית במערכת </w:t>
      </w:r>
      <w:proofErr w:type="spellStart"/>
      <w:r w:rsidRPr="008B1F72">
        <w:rPr>
          <w:rFonts w:ascii="David" w:hAnsi="David" w:cs="David"/>
          <w:kern w:val="32"/>
          <w:rtl/>
        </w:rPr>
        <w:t>רמדורנט</w:t>
      </w:r>
      <w:proofErr w:type="spellEnd"/>
      <w:r w:rsidRPr="008B1F72">
        <w:rPr>
          <w:rFonts w:ascii="David" w:hAnsi="David" w:cs="David"/>
          <w:kern w:val="32"/>
          <w:rtl/>
        </w:rPr>
        <w:t xml:space="preserve"> בכתובת </w:t>
      </w:r>
      <w:r w:rsidRPr="008B1F72">
        <w:rPr>
          <w:rFonts w:ascii="David" w:hAnsi="David" w:cs="David"/>
          <w:kern w:val="32"/>
        </w:rPr>
        <w:lastRenderedPageBreak/>
        <w:t>ramdor.net</w:t>
      </w:r>
      <w:r w:rsidRPr="008B1F72">
        <w:rPr>
          <w:rFonts w:ascii="David" w:hAnsi="David" w:cs="David"/>
          <w:kern w:val="32"/>
          <w:rtl/>
        </w:rPr>
        <w:t xml:space="preserve"> עבור "</w:t>
      </w:r>
      <w:r w:rsidRPr="008B1F72">
        <w:rPr>
          <w:rFonts w:cs="David"/>
          <w:b/>
          <w:bCs/>
          <w:sz w:val="22"/>
          <w:szCs w:val="22"/>
          <w:u w:val="single"/>
          <w:rtl/>
        </w:rPr>
        <w:t xml:space="preserve">מכרז פומבי מס' 20-1112/24 למתן הזכות להצבה ולתפעול של חנות (במבנה יביל) לממכר מיצים ו/או גלידות ו/או </w:t>
      </w:r>
      <w:proofErr w:type="spellStart"/>
      <w:r w:rsidRPr="008B1F72">
        <w:rPr>
          <w:rFonts w:cs="David"/>
          <w:b/>
          <w:bCs/>
          <w:sz w:val="22"/>
          <w:szCs w:val="22"/>
          <w:u w:val="single"/>
          <w:rtl/>
        </w:rPr>
        <w:t>שייקים</w:t>
      </w:r>
      <w:proofErr w:type="spellEnd"/>
      <w:r w:rsidRPr="008B1F72">
        <w:rPr>
          <w:rFonts w:cs="David"/>
          <w:b/>
          <w:bCs/>
          <w:sz w:val="22"/>
          <w:szCs w:val="22"/>
          <w:u w:val="single"/>
          <w:rtl/>
        </w:rPr>
        <w:t xml:space="preserve"> ו/או יוגורט בשטח בית החולים בילינסון ב"מרכז הרפואי רבין</w:t>
      </w:r>
      <w:r w:rsidRPr="008B1F72">
        <w:rPr>
          <w:rFonts w:cs="David"/>
          <w:sz w:val="22"/>
          <w:szCs w:val="22"/>
          <w:rtl/>
        </w:rPr>
        <w:t xml:space="preserve"> " של שירותי בריאות כללית</w:t>
      </w:r>
      <w:r w:rsidRPr="008B1F72">
        <w:rPr>
          <w:rFonts w:ascii="David" w:hAnsi="David" w:cs="David"/>
          <w:sz w:val="22"/>
          <w:szCs w:val="22"/>
          <w:rtl/>
        </w:rPr>
        <w:t>",</w:t>
      </w:r>
      <w:r w:rsidRPr="008B1F72">
        <w:rPr>
          <w:rFonts w:ascii="David" w:hAnsi="David" w:cs="David"/>
          <w:kern w:val="32"/>
          <w:sz w:val="22"/>
          <w:szCs w:val="22"/>
          <w:rtl/>
        </w:rPr>
        <w:t xml:space="preserve"> </w:t>
      </w:r>
      <w:r w:rsidRPr="008B1F72">
        <w:rPr>
          <w:rFonts w:ascii="David" w:hAnsi="David" w:cs="David"/>
          <w:b/>
          <w:bCs/>
          <w:kern w:val="32"/>
          <w:sz w:val="22"/>
          <w:szCs w:val="22"/>
          <w:u w:val="single"/>
          <w:rtl/>
        </w:rPr>
        <w:t>וזאת עד ליום 2.5.24 בשעה 12:00</w:t>
      </w:r>
      <w:r w:rsidRPr="008B1F72">
        <w:rPr>
          <w:rFonts w:ascii="David" w:hAnsi="David" w:cs="David"/>
          <w:b/>
          <w:bCs/>
          <w:kern w:val="32"/>
          <w:sz w:val="22"/>
          <w:szCs w:val="22"/>
          <w:rtl/>
        </w:rPr>
        <w:t>.</w:t>
      </w:r>
      <w:r w:rsidRPr="008B1F72">
        <w:rPr>
          <w:rFonts w:ascii="David" w:hAnsi="David" w:cs="David"/>
          <w:kern w:val="32"/>
          <w:sz w:val="22"/>
          <w:szCs w:val="22"/>
          <w:rtl/>
        </w:rPr>
        <w:t xml:space="preserve"> </w:t>
      </w:r>
    </w:p>
    <w:p w:rsidR="008B1F72" w:rsidRPr="008B1F72" w:rsidRDefault="008B1F72" w:rsidP="008B1F72">
      <w:pPr>
        <w:widowControl w:val="0"/>
        <w:numPr>
          <w:ilvl w:val="0"/>
          <w:numId w:val="32"/>
        </w:numPr>
        <w:overflowPunct w:val="0"/>
        <w:autoSpaceDE w:val="0"/>
        <w:autoSpaceDN w:val="0"/>
        <w:adjustRightInd w:val="0"/>
        <w:spacing w:before="120" w:after="120" w:line="280" w:lineRule="atLeast"/>
        <w:jc w:val="both"/>
        <w:textAlignment w:val="baseline"/>
        <w:rPr>
          <w:rFonts w:ascii="David" w:hAnsi="David" w:cs="David"/>
          <w:kern w:val="32"/>
        </w:rPr>
      </w:pPr>
      <w:r w:rsidRPr="008B1F72">
        <w:rPr>
          <w:rFonts w:ascii="David" w:hAnsi="David" w:cs="David"/>
          <w:kern w:val="32"/>
          <w:rtl/>
        </w:rPr>
        <w:t xml:space="preserve">על המציע להוריד את כל מסמכי המכרז מאתר האינטרנט, ולהגיש את הצעתו בצירוף כל מסמכי המכרז חתומים על-ידו, לתיבת המכרזים האלקטרונית </w:t>
      </w:r>
      <w:proofErr w:type="spellStart"/>
      <w:r w:rsidRPr="008B1F72">
        <w:rPr>
          <w:rFonts w:ascii="David" w:hAnsi="David" w:cs="David"/>
          <w:kern w:val="32"/>
          <w:rtl/>
        </w:rPr>
        <w:t>ברמדורנט</w:t>
      </w:r>
      <w:proofErr w:type="spellEnd"/>
      <w:r w:rsidRPr="008B1F72">
        <w:rPr>
          <w:rFonts w:ascii="David" w:hAnsi="David" w:cs="David"/>
          <w:kern w:val="32"/>
          <w:rtl/>
        </w:rPr>
        <w:t xml:space="preserve"> בכתובת </w:t>
      </w:r>
      <w:r w:rsidRPr="008B1F72">
        <w:rPr>
          <w:rFonts w:ascii="David" w:hAnsi="David" w:cs="David"/>
          <w:kern w:val="32"/>
        </w:rPr>
        <w:t>ramdor.net</w:t>
      </w:r>
      <w:r w:rsidRPr="008B1F72">
        <w:rPr>
          <w:rFonts w:ascii="David" w:hAnsi="David" w:cs="David"/>
          <w:kern w:val="32"/>
          <w:rtl/>
        </w:rPr>
        <w:t xml:space="preserve"> </w:t>
      </w:r>
      <w:r w:rsidRPr="008B1F72">
        <w:rPr>
          <w:rFonts w:ascii="David" w:hAnsi="David" w:cs="David" w:hint="cs"/>
          <w:kern w:val="32"/>
          <w:rtl/>
        </w:rPr>
        <w:t xml:space="preserve">(לתמיכה טכנית התקשרו לטלפון: 03-7667777 שלוחה 1 בימים א'-ה' בין השעות 8:00-18:00). </w:t>
      </w:r>
    </w:p>
    <w:p w:rsidR="008B1F72" w:rsidRPr="008B1F72" w:rsidRDefault="008B1F72" w:rsidP="008B1F72">
      <w:pPr>
        <w:widowControl w:val="0"/>
        <w:numPr>
          <w:ilvl w:val="0"/>
          <w:numId w:val="32"/>
        </w:numPr>
        <w:overflowPunct w:val="0"/>
        <w:autoSpaceDE w:val="0"/>
        <w:autoSpaceDN w:val="0"/>
        <w:adjustRightInd w:val="0"/>
        <w:spacing w:before="120" w:after="120" w:line="280" w:lineRule="atLeast"/>
        <w:jc w:val="both"/>
        <w:textAlignment w:val="baseline"/>
        <w:rPr>
          <w:rFonts w:ascii="David" w:hAnsi="David" w:cs="David"/>
          <w:kern w:val="32"/>
        </w:rPr>
      </w:pPr>
      <w:r w:rsidRPr="008B1F72">
        <w:rPr>
          <w:rFonts w:ascii="David" w:hAnsi="David" w:cs="David"/>
          <w:kern w:val="32"/>
          <w:rtl/>
        </w:rPr>
        <w:t xml:space="preserve">את הצעתו הכספית בצירוף כל מסמכי המכרז חתומים (בין אם בחתימה אלקטרונית ובין אם בחתימה ידנית וסריקת החומר למערכת) יגיש המציע לתיבת מכרזים אלקטרונית במערכת </w:t>
      </w:r>
      <w:proofErr w:type="spellStart"/>
      <w:r w:rsidRPr="008B1F72">
        <w:rPr>
          <w:rFonts w:ascii="David" w:hAnsi="David" w:cs="David"/>
          <w:kern w:val="32"/>
          <w:rtl/>
        </w:rPr>
        <w:t>רמדורנט</w:t>
      </w:r>
      <w:proofErr w:type="spellEnd"/>
      <w:r w:rsidRPr="008B1F72">
        <w:rPr>
          <w:rFonts w:ascii="David" w:hAnsi="David" w:cs="David"/>
          <w:kern w:val="32"/>
          <w:rtl/>
        </w:rPr>
        <w:t xml:space="preserve">, </w:t>
      </w:r>
      <w:r w:rsidRPr="008B1F72">
        <w:rPr>
          <w:rFonts w:ascii="David" w:hAnsi="David" w:cs="David"/>
          <w:b/>
          <w:bCs/>
          <w:kern w:val="32"/>
          <w:u w:val="single"/>
          <w:rtl/>
        </w:rPr>
        <w:t>זאת עד ליום 19.5.24 בשעה 12:00</w:t>
      </w:r>
      <w:r w:rsidRPr="008B1F72">
        <w:rPr>
          <w:rFonts w:ascii="David" w:hAnsi="David" w:cs="David"/>
          <w:kern w:val="32"/>
          <w:rtl/>
        </w:rPr>
        <w:t xml:space="preserve">. </w:t>
      </w:r>
    </w:p>
    <w:p w:rsidR="008B1F72" w:rsidRPr="008B1F72" w:rsidRDefault="008B1F72" w:rsidP="008B1F72">
      <w:pPr>
        <w:widowControl w:val="0"/>
        <w:tabs>
          <w:tab w:val="left" w:pos="720"/>
          <w:tab w:val="center" w:pos="4153"/>
          <w:tab w:val="right" w:pos="8306"/>
        </w:tabs>
        <w:spacing w:before="80" w:after="80" w:line="280" w:lineRule="exact"/>
        <w:ind w:left="5760" w:firstLine="720"/>
        <w:jc w:val="right"/>
        <w:rPr>
          <w:rFonts w:ascii="David" w:eastAsia="Calibri" w:hAnsi="David" w:cs="David"/>
          <w:b/>
          <w:bCs/>
          <w:sz w:val="20"/>
          <w:u w:val="single"/>
        </w:rPr>
      </w:pPr>
      <w:r w:rsidRPr="008B1F72">
        <w:rPr>
          <w:rFonts w:ascii="David" w:eastAsia="Calibri" w:hAnsi="David" w:cs="David"/>
          <w:b/>
          <w:bCs/>
          <w:sz w:val="22"/>
          <w:rtl/>
        </w:rPr>
        <w:t>שירותי בריאות כללית</w:t>
      </w:r>
    </w:p>
    <w:p w:rsidR="008B1F72" w:rsidRPr="008B1F72" w:rsidRDefault="008B1F72" w:rsidP="008B1F72">
      <w:pPr>
        <w:widowControl w:val="0"/>
        <w:tabs>
          <w:tab w:val="left" w:pos="720"/>
          <w:tab w:val="center" w:pos="4153"/>
          <w:tab w:val="right" w:pos="8306"/>
        </w:tabs>
        <w:spacing w:before="80" w:after="80" w:line="280" w:lineRule="exact"/>
        <w:ind w:left="5760" w:firstLine="720"/>
        <w:jc w:val="right"/>
        <w:rPr>
          <w:rFonts w:ascii="David" w:eastAsia="Calibri" w:hAnsi="David" w:cs="David"/>
          <w:b/>
          <w:bCs/>
          <w:sz w:val="22"/>
          <w:u w:val="single"/>
          <w:rtl/>
        </w:rPr>
      </w:pPr>
    </w:p>
    <w:p w:rsidR="008B1F72" w:rsidRPr="008B1F72" w:rsidRDefault="008B1F72" w:rsidP="008B1F72">
      <w:pPr>
        <w:widowControl w:val="0"/>
        <w:tabs>
          <w:tab w:val="left" w:pos="720"/>
        </w:tabs>
        <w:autoSpaceDE w:val="0"/>
        <w:autoSpaceDN w:val="0"/>
        <w:spacing w:before="80" w:after="80" w:line="280" w:lineRule="exact"/>
        <w:ind w:left="84"/>
        <w:jc w:val="both"/>
        <w:rPr>
          <w:rFonts w:cs="David"/>
          <w:rtl/>
        </w:rPr>
      </w:pPr>
      <w:r w:rsidRPr="008B1F72">
        <w:rPr>
          <w:rFonts w:cs="David"/>
          <w:rtl/>
        </w:rPr>
        <w:t xml:space="preserve">מודעה זו (לצד כתב ההזמנה ויתר מסמכי המכרז) מתפרסמת גם באתר כללית: </w:t>
      </w:r>
    </w:p>
    <w:p w:rsidR="008B1F72" w:rsidRPr="008B1F72" w:rsidRDefault="008B1F72" w:rsidP="008B1F72">
      <w:pPr>
        <w:widowControl w:val="0"/>
        <w:tabs>
          <w:tab w:val="left" w:pos="720"/>
        </w:tabs>
        <w:autoSpaceDE w:val="0"/>
        <w:autoSpaceDN w:val="0"/>
        <w:spacing w:before="80" w:after="80" w:line="280" w:lineRule="exact"/>
        <w:ind w:left="84"/>
        <w:jc w:val="both"/>
        <w:rPr>
          <w:rFonts w:ascii="David" w:hAnsi="David" w:cs="Arial"/>
          <w:b/>
          <w:color w:val="0000FF"/>
          <w:sz w:val="20"/>
          <w:szCs w:val="20"/>
          <w:rtl/>
        </w:rPr>
      </w:pPr>
      <w:hyperlink r:id="rId7" w:history="1">
        <w:r w:rsidRPr="008B1F72">
          <w:rPr>
            <w:rFonts w:ascii="David" w:hAnsi="David" w:cs="Arial"/>
            <w:b/>
            <w:color w:val="0000FF"/>
            <w:sz w:val="20"/>
            <w:szCs w:val="20"/>
          </w:rPr>
          <w:t>http://www.clalit.co.il/he/info/tenders/Pages/general_matters.aspx</w:t>
        </w:r>
      </w:hyperlink>
      <w:r w:rsidRPr="008B1F72">
        <w:rPr>
          <w:rFonts w:ascii="David" w:hAnsi="David" w:cs="Arial" w:hint="cs"/>
          <w:color w:val="0000FF"/>
          <w:sz w:val="20"/>
          <w:szCs w:val="20"/>
          <w:rtl/>
        </w:rPr>
        <w:t>.</w:t>
      </w:r>
    </w:p>
    <w:p w:rsidR="008B1F72" w:rsidRPr="008B1F72" w:rsidRDefault="008B1F72" w:rsidP="008B1F72">
      <w:pPr>
        <w:widowControl w:val="0"/>
        <w:tabs>
          <w:tab w:val="left" w:pos="720"/>
        </w:tabs>
        <w:autoSpaceDE w:val="0"/>
        <w:autoSpaceDN w:val="0"/>
        <w:spacing w:before="120" w:after="120"/>
        <w:ind w:left="84"/>
        <w:jc w:val="both"/>
        <w:rPr>
          <w:rFonts w:ascii="David" w:hAnsi="David" w:cs="Arial" w:hint="cs"/>
          <w:b/>
          <w:color w:val="0000FF"/>
          <w:sz w:val="16"/>
          <w:szCs w:val="16"/>
          <w:rtl/>
        </w:rPr>
      </w:pPr>
    </w:p>
    <w:p w:rsidR="00A26037" w:rsidRPr="008B1F72" w:rsidRDefault="00A26037" w:rsidP="008B1F72">
      <w:pPr>
        <w:rPr>
          <w:rtl/>
        </w:rPr>
      </w:pPr>
    </w:p>
    <w:sectPr w:rsidR="00A26037" w:rsidRPr="008B1F72" w:rsidSect="00043F22">
      <w:headerReference w:type="default" r:id="rId8"/>
      <w:footerReference w:type="default" r:id="rId9"/>
      <w:pgSz w:w="11906" w:h="16838"/>
      <w:pgMar w:top="1418" w:right="1134" w:bottom="1418"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E33" w:rsidRDefault="00164E33" w:rsidP="00A0307F">
      <w:r>
        <w:separator/>
      </w:r>
    </w:p>
  </w:endnote>
  <w:endnote w:type="continuationSeparator" w:id="0">
    <w:p w:rsidR="00164E33" w:rsidRDefault="00164E33" w:rsidP="00A0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07F" w:rsidRDefault="00A0307F" w:rsidP="00A0307F">
    <w:pPr>
      <w:pStyle w:val="a5"/>
    </w:pPr>
  </w:p>
  <w:p w:rsidR="00A0307F" w:rsidRDefault="00463F07" w:rsidP="00257CEF">
    <w:pPr>
      <w:pStyle w:val="a5"/>
      <w:jc w:val="center"/>
    </w:pPr>
    <w:r>
      <w:rPr>
        <w:noProof/>
      </w:rPr>
      <w:drawing>
        <wp:inline distT="0" distB="0" distL="0" distR="0" wp14:anchorId="6977136B" wp14:editId="1830F240">
          <wp:extent cx="5040000" cy="342000"/>
          <wp:effectExtent l="0" t="0" r="0" b="1270"/>
          <wp:docPr id="3" name="תמונה 3" descr="C:\Users\limorsh3\AppData\Local\Microsoft\Windows\INetCache\Content.Word\address stationary 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imorsh3\AppData\Local\Microsoft\Windows\INetCache\Content.Word\address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0" cy="34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E33" w:rsidRDefault="00164E33" w:rsidP="00A0307F">
      <w:r>
        <w:separator/>
      </w:r>
    </w:p>
  </w:footnote>
  <w:footnote w:type="continuationSeparator" w:id="0">
    <w:p w:rsidR="00164E33" w:rsidRDefault="00164E33" w:rsidP="00A03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07F" w:rsidRDefault="001F7500" w:rsidP="001F7500">
    <w:pPr>
      <w:pStyle w:val="a3"/>
    </w:pPr>
    <w:r>
      <w:rPr>
        <w:noProof/>
      </w:rPr>
      <w:drawing>
        <wp:inline distT="0" distB="0" distL="0" distR="0" wp14:anchorId="7E766437" wp14:editId="1EEF9D6D">
          <wp:extent cx="2109600" cy="468000"/>
          <wp:effectExtent l="0" t="0" r="5080" b="8255"/>
          <wp:docPr id="2" name="תמונה 2" descr="C:\Users\limorsh3\AppData\Local\Microsoft\Windows\INetCache\Content.Word\logo stationary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orsh3\AppData\Local\Microsoft\Windows\INetCache\Content.Word\logo stationary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46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48F"/>
    <w:multiLevelType w:val="hybridMultilevel"/>
    <w:tmpl w:val="632E48F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DF169D"/>
    <w:multiLevelType w:val="hybridMultilevel"/>
    <w:tmpl w:val="D174DDC0"/>
    <w:lvl w:ilvl="0" w:tplc="3E7448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E58C2"/>
    <w:multiLevelType w:val="multilevel"/>
    <w:tmpl w:val="67CECA74"/>
    <w:lvl w:ilvl="0">
      <w:start w:val="1"/>
      <w:numFmt w:val="decimal"/>
      <w:lvlText w:val="%1."/>
      <w:lvlJc w:val="left"/>
      <w:pPr>
        <w:tabs>
          <w:tab w:val="num" w:pos="1008"/>
        </w:tabs>
        <w:ind w:left="1008" w:right="1008" w:hanging="1008"/>
      </w:pPr>
      <w:rPr>
        <w:b w:val="0"/>
        <w:bCs w:val="0"/>
      </w:rPr>
    </w:lvl>
    <w:lvl w:ilvl="1">
      <w:start w:val="1"/>
      <w:numFmt w:val="decimal"/>
      <w:lvlText w:val="%1.%2."/>
      <w:lvlJc w:val="left"/>
      <w:pPr>
        <w:tabs>
          <w:tab w:val="num" w:pos="2016"/>
        </w:tabs>
        <w:ind w:left="2016" w:right="2016" w:hanging="1008"/>
      </w:pPr>
      <w:rPr>
        <w:b w:val="0"/>
        <w:bCs w:val="0"/>
        <w:lang w:val="en-US"/>
      </w:rPr>
    </w:lvl>
    <w:lvl w:ilvl="2">
      <w:start w:val="1"/>
      <w:numFmt w:val="decimal"/>
      <w:lvlText w:val="%1.%2.%3."/>
      <w:lvlJc w:val="left"/>
      <w:pPr>
        <w:tabs>
          <w:tab w:val="num" w:pos="3024"/>
        </w:tabs>
        <w:ind w:left="3024" w:right="3024" w:hanging="1008"/>
      </w:pPr>
    </w:lvl>
    <w:lvl w:ilvl="3">
      <w:start w:val="1"/>
      <w:numFmt w:val="decimal"/>
      <w:lvlText w:val="%1.%2.%3.%4."/>
      <w:lvlJc w:val="left"/>
      <w:pPr>
        <w:tabs>
          <w:tab w:val="num" w:pos="4032"/>
        </w:tabs>
        <w:ind w:left="4032" w:right="4032" w:hanging="1008"/>
      </w:pPr>
    </w:lvl>
    <w:lvl w:ilvl="4">
      <w:start w:val="1"/>
      <w:numFmt w:val="decimal"/>
      <w:lvlText w:val="%1.%2.%3.%4.%5."/>
      <w:lvlJc w:val="left"/>
      <w:pPr>
        <w:tabs>
          <w:tab w:val="num" w:pos="5184"/>
        </w:tabs>
        <w:ind w:left="5184" w:right="5184" w:hanging="1152"/>
      </w:pPr>
    </w:lvl>
    <w:lvl w:ilvl="5">
      <w:start w:val="1"/>
      <w:numFmt w:val="decimal"/>
      <w:lvlText w:val="%1.%2.%3.%4.%5.%6."/>
      <w:lvlJc w:val="left"/>
      <w:pPr>
        <w:tabs>
          <w:tab w:val="num" w:pos="2880"/>
        </w:tabs>
        <w:ind w:left="2736" w:right="2736" w:hanging="936"/>
      </w:pPr>
    </w:lvl>
    <w:lvl w:ilvl="6">
      <w:start w:val="1"/>
      <w:numFmt w:val="decimal"/>
      <w:lvlText w:val="%1.%2.%3.%4.%5.%6.%7."/>
      <w:lvlJc w:val="left"/>
      <w:pPr>
        <w:tabs>
          <w:tab w:val="num" w:pos="3600"/>
        </w:tabs>
        <w:ind w:left="3240" w:right="3240" w:hanging="1080"/>
      </w:pPr>
    </w:lvl>
    <w:lvl w:ilvl="7">
      <w:start w:val="1"/>
      <w:numFmt w:val="decimal"/>
      <w:lvlText w:val="%1.%2.%3.%4.%5.%6.%7.%8."/>
      <w:lvlJc w:val="left"/>
      <w:pPr>
        <w:tabs>
          <w:tab w:val="num" w:pos="3960"/>
        </w:tabs>
        <w:ind w:left="3744" w:right="3744" w:hanging="1224"/>
      </w:pPr>
    </w:lvl>
    <w:lvl w:ilvl="8">
      <w:start w:val="1"/>
      <w:numFmt w:val="decimal"/>
      <w:lvlText w:val="%1.%2.%3.%4.%5.%6.%7.%8.%9."/>
      <w:lvlJc w:val="left"/>
      <w:pPr>
        <w:tabs>
          <w:tab w:val="num" w:pos="4320"/>
        </w:tabs>
        <w:ind w:left="4320" w:right="4320" w:hanging="1440"/>
      </w:pPr>
    </w:lvl>
  </w:abstractNum>
  <w:abstractNum w:abstractNumId="3" w15:restartNumberingAfterBreak="0">
    <w:nsid w:val="068830F8"/>
    <w:multiLevelType w:val="hybridMultilevel"/>
    <w:tmpl w:val="3BEC29FE"/>
    <w:lvl w:ilvl="0" w:tplc="521A15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523DF7"/>
    <w:multiLevelType w:val="hybridMultilevel"/>
    <w:tmpl w:val="C4A2226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05399"/>
    <w:multiLevelType w:val="hybridMultilevel"/>
    <w:tmpl w:val="88D4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9338CD"/>
    <w:multiLevelType w:val="hybridMultilevel"/>
    <w:tmpl w:val="ABCE8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1AD3419"/>
    <w:multiLevelType w:val="hybridMultilevel"/>
    <w:tmpl w:val="5998B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52D88"/>
    <w:multiLevelType w:val="hybridMultilevel"/>
    <w:tmpl w:val="E5406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3161D9"/>
    <w:multiLevelType w:val="hybridMultilevel"/>
    <w:tmpl w:val="5E9E67A2"/>
    <w:lvl w:ilvl="0" w:tplc="ED4E57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00E18"/>
    <w:multiLevelType w:val="hybridMultilevel"/>
    <w:tmpl w:val="E0A817A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EF2A61"/>
    <w:multiLevelType w:val="hybridMultilevel"/>
    <w:tmpl w:val="03ECEF0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55E63"/>
    <w:multiLevelType w:val="multilevel"/>
    <w:tmpl w:val="53B48F34"/>
    <w:lvl w:ilvl="0">
      <w:start w:val="1"/>
      <w:numFmt w:val="decimal"/>
      <w:lvlText w:val="%1."/>
      <w:lvlJc w:val="left"/>
      <w:pPr>
        <w:tabs>
          <w:tab w:val="num" w:pos="648"/>
        </w:tabs>
        <w:ind w:left="648" w:hanging="360"/>
      </w:pPr>
      <w:rPr>
        <w:rFonts w:cs="David" w:hint="cs"/>
        <w:bCs w:val="0"/>
        <w:iCs w:val="0"/>
        <w:sz w:val="24"/>
        <w:szCs w:val="24"/>
      </w:rPr>
    </w:lvl>
    <w:lvl w:ilvl="1">
      <w:start w:val="1"/>
      <w:numFmt w:val="hebrew1"/>
      <w:lvlText w:val="(%2)"/>
      <w:lvlJc w:val="left"/>
      <w:pPr>
        <w:tabs>
          <w:tab w:val="num" w:pos="1418"/>
        </w:tabs>
        <w:ind w:left="1418" w:hanging="681"/>
      </w:pPr>
      <w:rPr>
        <w:rFonts w:cs="David"/>
        <w:b w:val="0"/>
        <w:bCs w:val="0"/>
        <w:sz w:val="24"/>
        <w:szCs w:val="24"/>
        <w:lang w:val="en-US"/>
      </w:rPr>
    </w:lvl>
    <w:lvl w:ilvl="2">
      <w:start w:val="1"/>
      <w:numFmt w:val="hebrew1"/>
      <w:lvlText w:val="(%3)"/>
      <w:lvlJc w:val="left"/>
      <w:pPr>
        <w:tabs>
          <w:tab w:val="num" w:pos="2098"/>
        </w:tabs>
        <w:ind w:left="2098" w:hanging="794"/>
      </w:pPr>
      <w:rPr>
        <w:rFonts w:cs="Times New Roman"/>
        <w:sz w:val="2"/>
        <w:szCs w:val="22"/>
      </w:rPr>
    </w:lvl>
    <w:lvl w:ilvl="3">
      <w:start w:val="1"/>
      <w:numFmt w:val="hebrew1"/>
      <w:lvlText w:val="(%4)"/>
      <w:lvlJc w:val="left"/>
      <w:pPr>
        <w:tabs>
          <w:tab w:val="num" w:pos="3062"/>
        </w:tabs>
        <w:ind w:left="3062" w:hanging="1021"/>
      </w:pPr>
      <w:rPr>
        <w:rFonts w:cs="Times New Roman"/>
        <w:sz w:val="2"/>
        <w:szCs w:val="22"/>
      </w:rPr>
    </w:lvl>
    <w:lvl w:ilvl="4">
      <w:start w:val="1"/>
      <w:numFmt w:val="hebrew1"/>
      <w:lvlText w:val="(%5)"/>
      <w:lvlJc w:val="left"/>
      <w:pPr>
        <w:tabs>
          <w:tab w:val="num" w:pos="3969"/>
        </w:tabs>
        <w:ind w:left="3969" w:hanging="907"/>
      </w:pPr>
      <w:rPr>
        <w:rFonts w:cs="Times New Roman"/>
        <w:sz w:val="2"/>
        <w:szCs w:val="22"/>
      </w:rPr>
    </w:lvl>
    <w:lvl w:ilvl="5">
      <w:start w:val="1"/>
      <w:numFmt w:val="decimal"/>
      <w:lvlText w:val="%1.%2.%3.%4.%5.%6."/>
      <w:lvlJc w:val="center"/>
      <w:pPr>
        <w:tabs>
          <w:tab w:val="num" w:pos="2448"/>
        </w:tabs>
        <w:ind w:left="2160" w:hanging="360"/>
      </w:pPr>
      <w:rPr>
        <w:rFonts w:cs="Times New Roman"/>
      </w:rPr>
    </w:lvl>
    <w:lvl w:ilvl="6">
      <w:start w:val="1"/>
      <w:numFmt w:val="hebrew1"/>
      <w:lvlText w:val="%1.%2.%3.%4.%5.%6.%7."/>
      <w:lvlJc w:val="center"/>
      <w:pPr>
        <w:tabs>
          <w:tab w:val="num" w:pos="2808"/>
        </w:tabs>
        <w:ind w:left="2520" w:hanging="360"/>
      </w:pPr>
      <w:rPr>
        <w:rFonts w:cs="Times New Roman"/>
        <w:sz w:val="2"/>
        <w:szCs w:val="22"/>
      </w:rPr>
    </w:lvl>
    <w:lvl w:ilvl="7">
      <w:start w:val="1"/>
      <w:numFmt w:val="decimal"/>
      <w:lvlText w:val="%1.%2.%3.%4.%5.%6.%7.%8."/>
      <w:lvlJc w:val="center"/>
      <w:pPr>
        <w:tabs>
          <w:tab w:val="num" w:pos="3168"/>
        </w:tabs>
        <w:ind w:left="2880" w:hanging="360"/>
      </w:pPr>
      <w:rPr>
        <w:rFonts w:cs="Times New Roman"/>
      </w:rPr>
    </w:lvl>
    <w:lvl w:ilvl="8">
      <w:start w:val="1"/>
      <w:numFmt w:val="hebrew1"/>
      <w:lvlText w:val="%1.%2.%3.%4.%5.%6.%7.%8.%9."/>
      <w:lvlJc w:val="center"/>
      <w:pPr>
        <w:tabs>
          <w:tab w:val="num" w:pos="3528"/>
        </w:tabs>
        <w:ind w:left="3240" w:hanging="360"/>
      </w:pPr>
      <w:rPr>
        <w:rFonts w:cs="Times New Roman"/>
        <w:sz w:val="2"/>
        <w:szCs w:val="22"/>
      </w:rPr>
    </w:lvl>
  </w:abstractNum>
  <w:abstractNum w:abstractNumId="13" w15:restartNumberingAfterBreak="0">
    <w:nsid w:val="44617497"/>
    <w:multiLevelType w:val="hybridMultilevel"/>
    <w:tmpl w:val="630AE4D2"/>
    <w:lvl w:ilvl="0" w:tplc="423089DC">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46E7A8F"/>
    <w:multiLevelType w:val="hybridMultilevel"/>
    <w:tmpl w:val="9EDE5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60F74C2"/>
    <w:multiLevelType w:val="hybridMultilevel"/>
    <w:tmpl w:val="8006E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C86E8C"/>
    <w:multiLevelType w:val="hybridMultilevel"/>
    <w:tmpl w:val="7040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355BB"/>
    <w:multiLevelType w:val="hybridMultilevel"/>
    <w:tmpl w:val="3C3C1496"/>
    <w:lvl w:ilvl="0" w:tplc="F152A0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345C3"/>
    <w:multiLevelType w:val="multilevel"/>
    <w:tmpl w:val="9F8C25E8"/>
    <w:lvl w:ilvl="0">
      <w:start w:val="1"/>
      <w:numFmt w:val="decimal"/>
      <w:isLgl/>
      <w:lvlText w:val="%1."/>
      <w:lvlJc w:val="left"/>
      <w:pPr>
        <w:tabs>
          <w:tab w:val="num" w:pos="567"/>
        </w:tabs>
        <w:ind w:left="567" w:hanging="567"/>
      </w:pPr>
      <w:rPr>
        <w:rFonts w:ascii="David" w:hAnsi="David" w:cs="David" w:hint="default"/>
        <w:b w:val="0"/>
        <w:bCs w:val="0"/>
        <w:sz w:val="24"/>
        <w:szCs w:val="24"/>
      </w:rPr>
    </w:lvl>
    <w:lvl w:ilvl="1">
      <w:start w:val="1"/>
      <w:numFmt w:val="decimal"/>
      <w:lvlText w:val="2.%2"/>
      <w:lvlJc w:val="center"/>
      <w:pPr>
        <w:ind w:left="927" w:hanging="360"/>
      </w:pPr>
      <w:rPr>
        <w:rFonts w:ascii="David" w:hAnsi="David" w:cs="David" w:hint="default"/>
        <w:sz w:val="24"/>
        <w:szCs w:val="24"/>
      </w:rPr>
    </w:lvl>
    <w:lvl w:ilvl="2">
      <w:start w:val="1"/>
      <w:numFmt w:val="decimal"/>
      <w:isLgl/>
      <w:lvlText w:val="%1.%2.%3"/>
      <w:lvlJc w:val="left"/>
      <w:pPr>
        <w:tabs>
          <w:tab w:val="num" w:pos="1418"/>
        </w:tabs>
        <w:ind w:left="1985" w:hanging="851"/>
      </w:pPr>
      <w:rPr>
        <w:rFonts w:cs="David" w:hint="cs"/>
      </w:rPr>
    </w:lvl>
    <w:lvl w:ilvl="3">
      <w:start w:val="1"/>
      <w:numFmt w:val="decimal"/>
      <w:isLgl/>
      <w:lvlText w:val="%1.%2.%3.%4"/>
      <w:lvlJc w:val="left"/>
      <w:pPr>
        <w:tabs>
          <w:tab w:val="num" w:pos="1985"/>
        </w:tabs>
        <w:ind w:left="3119" w:hanging="1134"/>
      </w:pPr>
      <w:rPr>
        <w:rFonts w:cs="David" w:hint="cs"/>
      </w:rPr>
    </w:lvl>
    <w:lvl w:ilvl="4">
      <w:start w:val="1"/>
      <w:numFmt w:val="hebrew2"/>
      <w:lvlText w:val="(%5)"/>
      <w:lvlJc w:val="left"/>
      <w:pPr>
        <w:tabs>
          <w:tab w:val="num" w:pos="3119"/>
        </w:tabs>
        <w:ind w:left="3686" w:hanging="567"/>
      </w:pPr>
      <w:rPr>
        <w:rFonts w:cs="David" w:hint="cs"/>
      </w:rPr>
    </w:lvl>
    <w:lvl w:ilvl="5">
      <w:start w:val="1"/>
      <w:numFmt w:val="hebrew1"/>
      <w:lvlText w:val="%6."/>
      <w:lvlJc w:val="left"/>
      <w:pPr>
        <w:tabs>
          <w:tab w:val="num" w:pos="1843"/>
        </w:tabs>
        <w:ind w:left="1843" w:hanging="709"/>
      </w:pPr>
      <w:rPr>
        <w:rFonts w:cs="David" w:hint="cs"/>
        <w:sz w:val="24"/>
      </w:rPr>
    </w:lvl>
    <w:lvl w:ilvl="6">
      <w:start w:val="1"/>
      <w:numFmt w:val="decimal"/>
      <w:lvlText w:val="%7."/>
      <w:lvlJc w:val="left"/>
      <w:pPr>
        <w:tabs>
          <w:tab w:val="num" w:pos="2552"/>
        </w:tabs>
        <w:ind w:left="2552" w:hanging="709"/>
      </w:pPr>
      <w:rPr>
        <w:rFonts w:ascii="David" w:hAnsi="David" w:cs="David" w:hint="default"/>
        <w:b/>
        <w:bCs w:val="0"/>
        <w:i w:val="0"/>
        <w:iCs w:val="0"/>
        <w:sz w:val="24"/>
        <w:lang w:bidi="he-IL"/>
      </w:rPr>
    </w:lvl>
    <w:lvl w:ilvl="7">
      <w:start w:val="1"/>
      <w:numFmt w:val="decimal"/>
      <w:lvlText w:val="%7.%8."/>
      <w:lvlJc w:val="left"/>
      <w:pPr>
        <w:tabs>
          <w:tab w:val="num" w:pos="3260"/>
        </w:tabs>
        <w:ind w:left="3260" w:hanging="708"/>
      </w:pPr>
      <w:rPr>
        <w:rFonts w:hint="default"/>
        <w:i w:val="0"/>
        <w:iCs w:val="0"/>
        <w:sz w:val="24"/>
      </w:rPr>
    </w:lvl>
    <w:lvl w:ilvl="8">
      <w:start w:val="1"/>
      <w:numFmt w:val="decimal"/>
      <w:lvlText w:val="%7.%8.%9."/>
      <w:lvlJc w:val="left"/>
      <w:pPr>
        <w:tabs>
          <w:tab w:val="num" w:pos="4111"/>
        </w:tabs>
        <w:ind w:left="4111" w:hanging="851"/>
      </w:pPr>
      <w:rPr>
        <w:rFonts w:hint="default"/>
        <w:sz w:val="24"/>
      </w:rPr>
    </w:lvl>
  </w:abstractNum>
  <w:abstractNum w:abstractNumId="19" w15:restartNumberingAfterBreak="0">
    <w:nsid w:val="628D124E"/>
    <w:multiLevelType w:val="hybridMultilevel"/>
    <w:tmpl w:val="52C6F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4118C4"/>
    <w:multiLevelType w:val="hybridMultilevel"/>
    <w:tmpl w:val="B14A1828"/>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7A2CBB"/>
    <w:multiLevelType w:val="hybridMultilevel"/>
    <w:tmpl w:val="D04ECD5C"/>
    <w:lvl w:ilvl="0" w:tplc="D5DAA6B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B794473"/>
    <w:multiLevelType w:val="multilevel"/>
    <w:tmpl w:val="E02C8066"/>
    <w:lvl w:ilvl="0">
      <w:start w:val="1"/>
      <w:numFmt w:val="decimal"/>
      <w:lvlText w:val="%1."/>
      <w:lvlJc w:val="left"/>
      <w:pPr>
        <w:tabs>
          <w:tab w:val="num" w:pos="709"/>
        </w:tabs>
        <w:ind w:left="709" w:hanging="709"/>
      </w:pPr>
    </w:lvl>
    <w:lvl w:ilvl="1">
      <w:start w:val="1"/>
      <w:numFmt w:val="decimal"/>
      <w:lvlText w:val="%1.%2."/>
      <w:lvlJc w:val="left"/>
      <w:pPr>
        <w:tabs>
          <w:tab w:val="num" w:pos="1417"/>
        </w:tabs>
        <w:ind w:left="1417" w:hanging="708"/>
      </w:pPr>
    </w:lvl>
    <w:lvl w:ilvl="2">
      <w:start w:val="1"/>
      <w:numFmt w:val="decimal"/>
      <w:lvlText w:val="%1.%2.%3."/>
      <w:lvlJc w:val="left"/>
      <w:pPr>
        <w:tabs>
          <w:tab w:val="num" w:pos="2126"/>
        </w:tabs>
        <w:ind w:left="2126" w:hanging="709"/>
      </w:pPr>
    </w:lvl>
    <w:lvl w:ilvl="3">
      <w:start w:val="1"/>
      <w:numFmt w:val="decimal"/>
      <w:lvlText w:val="%1.%2.%3.%4."/>
      <w:lvlJc w:val="left"/>
      <w:pPr>
        <w:tabs>
          <w:tab w:val="num" w:pos="3118"/>
        </w:tabs>
        <w:ind w:left="3118" w:hanging="992"/>
      </w:pPr>
    </w:lvl>
    <w:lvl w:ilvl="4">
      <w:start w:val="1"/>
      <w:numFmt w:val="decimal"/>
      <w:lvlText w:val="%1.%2.%3.%4.%5."/>
      <w:lvlJc w:val="left"/>
      <w:pPr>
        <w:tabs>
          <w:tab w:val="num" w:pos="4252"/>
        </w:tabs>
        <w:ind w:left="4252" w:hanging="113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320"/>
        </w:tabs>
        <w:ind w:left="4320" w:hanging="1440"/>
      </w:pPr>
    </w:lvl>
  </w:abstractNum>
  <w:abstractNum w:abstractNumId="23" w15:restartNumberingAfterBreak="0">
    <w:nsid w:val="728E0CBB"/>
    <w:multiLevelType w:val="hybridMultilevel"/>
    <w:tmpl w:val="36C21F5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A8679D"/>
    <w:multiLevelType w:val="hybridMultilevel"/>
    <w:tmpl w:val="E3FCCED0"/>
    <w:lvl w:ilvl="0" w:tplc="B68222CE">
      <w:start w:val="1"/>
      <w:numFmt w:val="decimal"/>
      <w:lvlText w:val="%1."/>
      <w:lvlJc w:val="left"/>
      <w:pPr>
        <w:tabs>
          <w:tab w:val="num" w:pos="720"/>
        </w:tabs>
        <w:ind w:left="720" w:right="720" w:hanging="360"/>
      </w:pPr>
      <w:rPr>
        <w:rFonts w:hint="cs"/>
        <w:b/>
        <w:bCs/>
      </w:rPr>
    </w:lvl>
    <w:lvl w:ilvl="1" w:tplc="040D0019">
      <w:start w:val="1"/>
      <w:numFmt w:val="lowerLetter"/>
      <w:lvlText w:val="%2."/>
      <w:lvlJc w:val="left"/>
      <w:pPr>
        <w:tabs>
          <w:tab w:val="num" w:pos="1440"/>
        </w:tabs>
        <w:ind w:left="1440" w:right="1440" w:hanging="360"/>
      </w:pPr>
    </w:lvl>
    <w:lvl w:ilvl="2" w:tplc="040D001B">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5" w15:restartNumberingAfterBreak="0">
    <w:nsid w:val="770F424A"/>
    <w:multiLevelType w:val="hybridMultilevel"/>
    <w:tmpl w:val="777C5B34"/>
    <w:lvl w:ilvl="0" w:tplc="9176D022">
      <w:start w:val="1"/>
      <w:numFmt w:val="decimal"/>
      <w:lvlText w:val="5.%1"/>
      <w:lvlJc w:val="left"/>
      <w:pPr>
        <w:ind w:left="720" w:hanging="360"/>
      </w:pPr>
      <w:rPr>
        <w:rFonts w:ascii="David" w:hAnsi="David" w:cs="David" w:hint="default"/>
        <w:b w:val="0"/>
        <w:bCs w:val="0"/>
      </w:rPr>
    </w:lvl>
    <w:lvl w:ilvl="1" w:tplc="1F2AE3FE">
      <w:start w:val="1"/>
      <w:numFmt w:val="decimal"/>
      <w:lvlText w:val="5.%2"/>
      <w:lvlJc w:val="left"/>
      <w:pPr>
        <w:ind w:left="1440" w:hanging="360"/>
      </w:pPr>
      <w:rPr>
        <w:rFonts w:hint="default"/>
        <w:b w:val="0"/>
        <w:bCs w:val="0"/>
      </w:rPr>
    </w:lvl>
    <w:lvl w:ilvl="2" w:tplc="124C688E">
      <w:start w:val="1"/>
      <w:numFmt w:val="lowerRoman"/>
      <w:lvlText w:val="%3."/>
      <w:lvlJc w:val="right"/>
      <w:pPr>
        <w:ind w:left="2160" w:hanging="180"/>
      </w:pPr>
    </w:lvl>
    <w:lvl w:ilvl="3" w:tplc="886E7192" w:tentative="1">
      <w:start w:val="1"/>
      <w:numFmt w:val="decimal"/>
      <w:lvlText w:val="%4."/>
      <w:lvlJc w:val="left"/>
      <w:pPr>
        <w:ind w:left="2880" w:hanging="360"/>
      </w:pPr>
    </w:lvl>
    <w:lvl w:ilvl="4" w:tplc="51801BEE" w:tentative="1">
      <w:start w:val="1"/>
      <w:numFmt w:val="lowerLetter"/>
      <w:lvlText w:val="%5."/>
      <w:lvlJc w:val="left"/>
      <w:pPr>
        <w:ind w:left="3600" w:hanging="360"/>
      </w:pPr>
    </w:lvl>
    <w:lvl w:ilvl="5" w:tplc="E442526A" w:tentative="1">
      <w:start w:val="1"/>
      <w:numFmt w:val="lowerRoman"/>
      <w:lvlText w:val="%6."/>
      <w:lvlJc w:val="right"/>
      <w:pPr>
        <w:ind w:left="4320" w:hanging="180"/>
      </w:pPr>
    </w:lvl>
    <w:lvl w:ilvl="6" w:tplc="3A3EB3E8" w:tentative="1">
      <w:start w:val="1"/>
      <w:numFmt w:val="decimal"/>
      <w:lvlText w:val="%7."/>
      <w:lvlJc w:val="left"/>
      <w:pPr>
        <w:ind w:left="5040" w:hanging="360"/>
      </w:pPr>
    </w:lvl>
    <w:lvl w:ilvl="7" w:tplc="7E04DDFA" w:tentative="1">
      <w:start w:val="1"/>
      <w:numFmt w:val="lowerLetter"/>
      <w:lvlText w:val="%8."/>
      <w:lvlJc w:val="left"/>
      <w:pPr>
        <w:ind w:left="5760" w:hanging="360"/>
      </w:pPr>
    </w:lvl>
    <w:lvl w:ilvl="8" w:tplc="50789F9E" w:tentative="1">
      <w:start w:val="1"/>
      <w:numFmt w:val="lowerRoman"/>
      <w:lvlText w:val="%9."/>
      <w:lvlJc w:val="right"/>
      <w:pPr>
        <w:ind w:left="6480" w:hanging="180"/>
      </w:pPr>
    </w:lvl>
  </w:abstractNum>
  <w:abstractNum w:abstractNumId="26" w15:restartNumberingAfterBreak="0">
    <w:nsid w:val="7A9B572B"/>
    <w:multiLevelType w:val="multilevel"/>
    <w:tmpl w:val="42422F64"/>
    <w:lvl w:ilvl="0">
      <w:start w:val="1"/>
      <w:numFmt w:val="decimal"/>
      <w:lvlText w:val="%1."/>
      <w:lvlJc w:val="left"/>
      <w:pPr>
        <w:tabs>
          <w:tab w:val="num" w:pos="420"/>
        </w:tabs>
        <w:ind w:left="420" w:hanging="420"/>
      </w:pPr>
      <w:rPr>
        <w:rFonts w:ascii="David" w:hAnsi="David" w:cs="David" w:hint="default"/>
        <w:b w:val="0"/>
        <w:bCs w:val="0"/>
        <w:sz w:val="26"/>
        <w:u w:val="none"/>
      </w:rPr>
    </w:lvl>
    <w:lvl w:ilvl="1">
      <w:start w:val="1"/>
      <w:numFmt w:val="decimal"/>
      <w:isLgl/>
      <w:lvlText w:val="%1.%2"/>
      <w:lvlJc w:val="left"/>
      <w:pPr>
        <w:tabs>
          <w:tab w:val="num" w:pos="1191"/>
        </w:tabs>
        <w:ind w:left="1191" w:hanging="766"/>
      </w:pPr>
      <w:rPr>
        <w:rFonts w:ascii="Times New Roman" w:hAnsi="Times New Roman" w:cs="Times New Roman" w:hint="default"/>
        <w:sz w:val="26"/>
      </w:rPr>
    </w:lvl>
    <w:lvl w:ilvl="2">
      <w:start w:val="1"/>
      <w:numFmt w:val="decimal"/>
      <w:isLgl/>
      <w:lvlText w:val="%1.%2.%3"/>
      <w:lvlJc w:val="left"/>
      <w:pPr>
        <w:tabs>
          <w:tab w:val="num" w:pos="2325"/>
        </w:tabs>
        <w:ind w:left="2325" w:hanging="1304"/>
      </w:pPr>
      <w:rPr>
        <w:rFonts w:ascii="Times New Roman" w:hAnsi="Times New Roman" w:cs="Times New Roman" w:hint="default"/>
        <w:sz w:val="26"/>
      </w:rPr>
    </w:lvl>
    <w:lvl w:ilvl="3">
      <w:start w:val="1"/>
      <w:numFmt w:val="decimal"/>
      <w:isLgl/>
      <w:lvlText w:val="%1.%2.%3.%4"/>
      <w:lvlJc w:val="left"/>
      <w:pPr>
        <w:tabs>
          <w:tab w:val="num" w:pos="2712"/>
        </w:tabs>
        <w:ind w:left="2712" w:hanging="720"/>
      </w:pPr>
      <w:rPr>
        <w:rFonts w:ascii="Times New Roman" w:hAnsi="Times New Roman" w:cs="Times New Roman" w:hint="default"/>
        <w:sz w:val="26"/>
      </w:rPr>
    </w:lvl>
    <w:lvl w:ilvl="4">
      <w:start w:val="1"/>
      <w:numFmt w:val="decimal"/>
      <w:isLgl/>
      <w:lvlText w:val="%1.%2.%3.%4.%5"/>
      <w:lvlJc w:val="left"/>
      <w:pPr>
        <w:tabs>
          <w:tab w:val="num" w:pos="3708"/>
        </w:tabs>
        <w:ind w:left="3708" w:hanging="1080"/>
      </w:pPr>
      <w:rPr>
        <w:rFonts w:ascii="Times New Roman" w:hAnsi="Times New Roman" w:cs="Times New Roman" w:hint="default"/>
        <w:sz w:val="26"/>
      </w:rPr>
    </w:lvl>
    <w:lvl w:ilvl="5">
      <w:start w:val="1"/>
      <w:numFmt w:val="decimal"/>
      <w:isLgl/>
      <w:lvlText w:val="%1.%2.%3.%4.%5.%6"/>
      <w:lvlJc w:val="left"/>
      <w:pPr>
        <w:tabs>
          <w:tab w:val="num" w:pos="4344"/>
        </w:tabs>
        <w:ind w:left="4344" w:hanging="1080"/>
      </w:pPr>
      <w:rPr>
        <w:rFonts w:ascii="Times New Roman" w:hAnsi="Times New Roman" w:cs="Times New Roman" w:hint="default"/>
        <w:sz w:val="26"/>
      </w:rPr>
    </w:lvl>
    <w:lvl w:ilvl="6">
      <w:start w:val="1"/>
      <w:numFmt w:val="decimal"/>
      <w:isLgl/>
      <w:lvlText w:val="%1.%2.%3.%4.%5.%6.%7"/>
      <w:lvlJc w:val="left"/>
      <w:pPr>
        <w:tabs>
          <w:tab w:val="num" w:pos="5340"/>
        </w:tabs>
        <w:ind w:left="5340" w:hanging="1440"/>
      </w:pPr>
      <w:rPr>
        <w:rFonts w:ascii="Times New Roman" w:hAnsi="Times New Roman" w:cs="Times New Roman" w:hint="default"/>
        <w:sz w:val="26"/>
      </w:rPr>
    </w:lvl>
    <w:lvl w:ilvl="7">
      <w:start w:val="1"/>
      <w:numFmt w:val="decimal"/>
      <w:isLgl/>
      <w:lvlText w:val="%1.%2.%3.%4.%5.%6.%7.%8"/>
      <w:lvlJc w:val="left"/>
      <w:pPr>
        <w:tabs>
          <w:tab w:val="num" w:pos="5976"/>
        </w:tabs>
        <w:ind w:left="5976" w:hanging="1440"/>
      </w:pPr>
      <w:rPr>
        <w:rFonts w:ascii="Times New Roman" w:hAnsi="Times New Roman" w:cs="Times New Roman" w:hint="default"/>
        <w:sz w:val="26"/>
      </w:rPr>
    </w:lvl>
    <w:lvl w:ilvl="8">
      <w:start w:val="1"/>
      <w:numFmt w:val="decimal"/>
      <w:isLgl/>
      <w:lvlText w:val="%1.%2.%3.%4.%5.%6.%7.%8.%9"/>
      <w:lvlJc w:val="left"/>
      <w:pPr>
        <w:tabs>
          <w:tab w:val="num" w:pos="6972"/>
        </w:tabs>
        <w:ind w:left="6972" w:hanging="1800"/>
      </w:pPr>
      <w:rPr>
        <w:rFonts w:ascii="Times New Roman" w:hAnsi="Times New Roman" w:cs="Times New Roman" w:hint="default"/>
        <w:sz w:val="26"/>
      </w:rPr>
    </w:lvl>
  </w:abstractNum>
  <w:abstractNum w:abstractNumId="27" w15:restartNumberingAfterBreak="0">
    <w:nsid w:val="7E5671C8"/>
    <w:multiLevelType w:val="hybridMultilevel"/>
    <w:tmpl w:val="127A2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8567DA"/>
    <w:multiLevelType w:val="hybridMultilevel"/>
    <w:tmpl w:val="25D49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num>
  <w:num w:numId="2">
    <w:abstractNumId w:val="24"/>
  </w:num>
  <w:num w:numId="3">
    <w:abstractNumId w:val="20"/>
  </w:num>
  <w:num w:numId="4">
    <w:abstractNumId w:val="4"/>
  </w:num>
  <w:num w:numId="5">
    <w:abstractNumId w:val="11"/>
  </w:num>
  <w:num w:numId="6">
    <w:abstractNumId w:val="10"/>
  </w:num>
  <w:num w:numId="7">
    <w:abstractNumId w:val="2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7"/>
  </w:num>
  <w:num w:numId="14">
    <w:abstractNumId w:val="1"/>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5"/>
  </w:num>
  <w:num w:numId="29">
    <w:abstractNumId w:val="27"/>
  </w:num>
  <w:num w:numId="30">
    <w:abstractNumId w:val="15"/>
  </w:num>
  <w:num w:numId="31">
    <w:abstractNumId w:val="26"/>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92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7F"/>
    <w:rsid w:val="00000436"/>
    <w:rsid w:val="000059E8"/>
    <w:rsid w:val="000109CA"/>
    <w:rsid w:val="0001292A"/>
    <w:rsid w:val="00025576"/>
    <w:rsid w:val="00043F22"/>
    <w:rsid w:val="000674F5"/>
    <w:rsid w:val="00087DED"/>
    <w:rsid w:val="00090EE9"/>
    <w:rsid w:val="00096611"/>
    <w:rsid w:val="00096626"/>
    <w:rsid w:val="000A33EF"/>
    <w:rsid w:val="000B1AE1"/>
    <w:rsid w:val="000B1D69"/>
    <w:rsid w:val="000B2596"/>
    <w:rsid w:val="000C6067"/>
    <w:rsid w:val="000E1BF4"/>
    <w:rsid w:val="000E2B61"/>
    <w:rsid w:val="000E4389"/>
    <w:rsid w:val="000E503A"/>
    <w:rsid w:val="000E727A"/>
    <w:rsid w:val="000F1FBC"/>
    <w:rsid w:val="000F64A3"/>
    <w:rsid w:val="001019F1"/>
    <w:rsid w:val="00102FE0"/>
    <w:rsid w:val="001129D3"/>
    <w:rsid w:val="001455B3"/>
    <w:rsid w:val="00145C95"/>
    <w:rsid w:val="001476DD"/>
    <w:rsid w:val="001509BF"/>
    <w:rsid w:val="00152DB7"/>
    <w:rsid w:val="001552D1"/>
    <w:rsid w:val="00164E33"/>
    <w:rsid w:val="00172550"/>
    <w:rsid w:val="00173A93"/>
    <w:rsid w:val="00181D30"/>
    <w:rsid w:val="001828DB"/>
    <w:rsid w:val="00183A78"/>
    <w:rsid w:val="00184918"/>
    <w:rsid w:val="00196CD2"/>
    <w:rsid w:val="001A0342"/>
    <w:rsid w:val="001A0D43"/>
    <w:rsid w:val="001A23C9"/>
    <w:rsid w:val="001A5EBF"/>
    <w:rsid w:val="001B6BB1"/>
    <w:rsid w:val="001C131C"/>
    <w:rsid w:val="001E4874"/>
    <w:rsid w:val="001F3E7E"/>
    <w:rsid w:val="001F3F56"/>
    <w:rsid w:val="001F7500"/>
    <w:rsid w:val="0020054B"/>
    <w:rsid w:val="00222AD1"/>
    <w:rsid w:val="0022664C"/>
    <w:rsid w:val="00227C5F"/>
    <w:rsid w:val="00240A4B"/>
    <w:rsid w:val="00244253"/>
    <w:rsid w:val="00245D3B"/>
    <w:rsid w:val="00246206"/>
    <w:rsid w:val="00247733"/>
    <w:rsid w:val="00256621"/>
    <w:rsid w:val="00257CEF"/>
    <w:rsid w:val="00263E4E"/>
    <w:rsid w:val="002657A4"/>
    <w:rsid w:val="002657EE"/>
    <w:rsid w:val="002663DA"/>
    <w:rsid w:val="00271F40"/>
    <w:rsid w:val="00293881"/>
    <w:rsid w:val="00294A79"/>
    <w:rsid w:val="00295D9D"/>
    <w:rsid w:val="002D4FE0"/>
    <w:rsid w:val="002D6C18"/>
    <w:rsid w:val="002E5ABC"/>
    <w:rsid w:val="002F38A7"/>
    <w:rsid w:val="002F5A3E"/>
    <w:rsid w:val="003019D3"/>
    <w:rsid w:val="00311431"/>
    <w:rsid w:val="00314787"/>
    <w:rsid w:val="00314C76"/>
    <w:rsid w:val="0032439A"/>
    <w:rsid w:val="0034046C"/>
    <w:rsid w:val="003404BF"/>
    <w:rsid w:val="00361D27"/>
    <w:rsid w:val="00362AD7"/>
    <w:rsid w:val="003A0753"/>
    <w:rsid w:val="003A2108"/>
    <w:rsid w:val="003A3750"/>
    <w:rsid w:val="003A6439"/>
    <w:rsid w:val="003C1728"/>
    <w:rsid w:val="003C430D"/>
    <w:rsid w:val="003F0896"/>
    <w:rsid w:val="003F53EE"/>
    <w:rsid w:val="004050B0"/>
    <w:rsid w:val="00431ADC"/>
    <w:rsid w:val="00434DB3"/>
    <w:rsid w:val="0046094F"/>
    <w:rsid w:val="00463F07"/>
    <w:rsid w:val="00464FA4"/>
    <w:rsid w:val="00466E2D"/>
    <w:rsid w:val="00483752"/>
    <w:rsid w:val="00487CF6"/>
    <w:rsid w:val="004A2186"/>
    <w:rsid w:val="004A4A26"/>
    <w:rsid w:val="004C0893"/>
    <w:rsid w:val="004D5BE1"/>
    <w:rsid w:val="004F4512"/>
    <w:rsid w:val="004F6141"/>
    <w:rsid w:val="00512C87"/>
    <w:rsid w:val="00516624"/>
    <w:rsid w:val="005367E0"/>
    <w:rsid w:val="00561C23"/>
    <w:rsid w:val="0058379E"/>
    <w:rsid w:val="00583912"/>
    <w:rsid w:val="00593044"/>
    <w:rsid w:val="005A5537"/>
    <w:rsid w:val="005B6DC8"/>
    <w:rsid w:val="005C339B"/>
    <w:rsid w:val="005C4C41"/>
    <w:rsid w:val="005C5200"/>
    <w:rsid w:val="005C6416"/>
    <w:rsid w:val="005D0B83"/>
    <w:rsid w:val="005E6B3B"/>
    <w:rsid w:val="00601902"/>
    <w:rsid w:val="00610F8F"/>
    <w:rsid w:val="006314F0"/>
    <w:rsid w:val="0064030A"/>
    <w:rsid w:val="00644C55"/>
    <w:rsid w:val="006539EA"/>
    <w:rsid w:val="006547E9"/>
    <w:rsid w:val="006613D3"/>
    <w:rsid w:val="00667518"/>
    <w:rsid w:val="00683362"/>
    <w:rsid w:val="006925DA"/>
    <w:rsid w:val="00693321"/>
    <w:rsid w:val="00693BA4"/>
    <w:rsid w:val="00695005"/>
    <w:rsid w:val="00696B19"/>
    <w:rsid w:val="006A5390"/>
    <w:rsid w:val="006A62C5"/>
    <w:rsid w:val="006B474E"/>
    <w:rsid w:val="006C01DC"/>
    <w:rsid w:val="006E175E"/>
    <w:rsid w:val="006F35AF"/>
    <w:rsid w:val="00702340"/>
    <w:rsid w:val="0070474C"/>
    <w:rsid w:val="007100F7"/>
    <w:rsid w:val="007120E1"/>
    <w:rsid w:val="007304BF"/>
    <w:rsid w:val="00730798"/>
    <w:rsid w:val="0073352C"/>
    <w:rsid w:val="00735196"/>
    <w:rsid w:val="007475DB"/>
    <w:rsid w:val="007577B1"/>
    <w:rsid w:val="00766951"/>
    <w:rsid w:val="007723F5"/>
    <w:rsid w:val="007814B5"/>
    <w:rsid w:val="00785E4D"/>
    <w:rsid w:val="0078721B"/>
    <w:rsid w:val="007D5361"/>
    <w:rsid w:val="007D58E3"/>
    <w:rsid w:val="007E0F02"/>
    <w:rsid w:val="007E1448"/>
    <w:rsid w:val="007F32FB"/>
    <w:rsid w:val="00806EE2"/>
    <w:rsid w:val="008136F1"/>
    <w:rsid w:val="0082034E"/>
    <w:rsid w:val="00823FAC"/>
    <w:rsid w:val="00827E78"/>
    <w:rsid w:val="0083172B"/>
    <w:rsid w:val="00836AFB"/>
    <w:rsid w:val="00837DDA"/>
    <w:rsid w:val="008478EA"/>
    <w:rsid w:val="00857371"/>
    <w:rsid w:val="00857441"/>
    <w:rsid w:val="008707D9"/>
    <w:rsid w:val="00894256"/>
    <w:rsid w:val="008968B4"/>
    <w:rsid w:val="008B1F72"/>
    <w:rsid w:val="008B2748"/>
    <w:rsid w:val="008B7DFB"/>
    <w:rsid w:val="008D02A8"/>
    <w:rsid w:val="008D2261"/>
    <w:rsid w:val="008E32CF"/>
    <w:rsid w:val="008F2254"/>
    <w:rsid w:val="008F2A62"/>
    <w:rsid w:val="008F4417"/>
    <w:rsid w:val="00900712"/>
    <w:rsid w:val="00900B4A"/>
    <w:rsid w:val="00902DFD"/>
    <w:rsid w:val="0090394C"/>
    <w:rsid w:val="00905D14"/>
    <w:rsid w:val="00916485"/>
    <w:rsid w:val="009175E7"/>
    <w:rsid w:val="00924C3F"/>
    <w:rsid w:val="00940EA6"/>
    <w:rsid w:val="009871ED"/>
    <w:rsid w:val="009A0EE5"/>
    <w:rsid w:val="009A2709"/>
    <w:rsid w:val="009A2E0E"/>
    <w:rsid w:val="009B39FF"/>
    <w:rsid w:val="009C0354"/>
    <w:rsid w:val="009D653E"/>
    <w:rsid w:val="00A0307F"/>
    <w:rsid w:val="00A16118"/>
    <w:rsid w:val="00A21071"/>
    <w:rsid w:val="00A211DF"/>
    <w:rsid w:val="00A25E62"/>
    <w:rsid w:val="00A26037"/>
    <w:rsid w:val="00A3196E"/>
    <w:rsid w:val="00A349A1"/>
    <w:rsid w:val="00A43791"/>
    <w:rsid w:val="00A44406"/>
    <w:rsid w:val="00A44EA5"/>
    <w:rsid w:val="00A50C66"/>
    <w:rsid w:val="00A60F4A"/>
    <w:rsid w:val="00A61021"/>
    <w:rsid w:val="00A74975"/>
    <w:rsid w:val="00A853E8"/>
    <w:rsid w:val="00A86A2B"/>
    <w:rsid w:val="00A87399"/>
    <w:rsid w:val="00A91E5A"/>
    <w:rsid w:val="00A93E5F"/>
    <w:rsid w:val="00AA0B86"/>
    <w:rsid w:val="00AA1AD6"/>
    <w:rsid w:val="00AA56B1"/>
    <w:rsid w:val="00AB5D2A"/>
    <w:rsid w:val="00AC3832"/>
    <w:rsid w:val="00AC6BC2"/>
    <w:rsid w:val="00AC6F9A"/>
    <w:rsid w:val="00AD5BB9"/>
    <w:rsid w:val="00AE3187"/>
    <w:rsid w:val="00AF7417"/>
    <w:rsid w:val="00B0037E"/>
    <w:rsid w:val="00B00D54"/>
    <w:rsid w:val="00B105BD"/>
    <w:rsid w:val="00B34EF6"/>
    <w:rsid w:val="00B46409"/>
    <w:rsid w:val="00B5155B"/>
    <w:rsid w:val="00B52BA6"/>
    <w:rsid w:val="00B63B2B"/>
    <w:rsid w:val="00B7028C"/>
    <w:rsid w:val="00B743AF"/>
    <w:rsid w:val="00B91FCB"/>
    <w:rsid w:val="00B92172"/>
    <w:rsid w:val="00BC3458"/>
    <w:rsid w:val="00BC5AD0"/>
    <w:rsid w:val="00BC7C59"/>
    <w:rsid w:val="00BD0BCB"/>
    <w:rsid w:val="00BE2DDD"/>
    <w:rsid w:val="00BE7174"/>
    <w:rsid w:val="00BF67F3"/>
    <w:rsid w:val="00C11A14"/>
    <w:rsid w:val="00C20A0A"/>
    <w:rsid w:val="00C2303F"/>
    <w:rsid w:val="00C324E0"/>
    <w:rsid w:val="00C37BA4"/>
    <w:rsid w:val="00C4451B"/>
    <w:rsid w:val="00C46CBB"/>
    <w:rsid w:val="00C77214"/>
    <w:rsid w:val="00C82AA9"/>
    <w:rsid w:val="00CB2ED2"/>
    <w:rsid w:val="00CC2BE8"/>
    <w:rsid w:val="00CC3C10"/>
    <w:rsid w:val="00CE246E"/>
    <w:rsid w:val="00CF5FE5"/>
    <w:rsid w:val="00D00CBD"/>
    <w:rsid w:val="00D01992"/>
    <w:rsid w:val="00D05198"/>
    <w:rsid w:val="00D11151"/>
    <w:rsid w:val="00D1133A"/>
    <w:rsid w:val="00D27457"/>
    <w:rsid w:val="00D27AE3"/>
    <w:rsid w:val="00D5267F"/>
    <w:rsid w:val="00D533D0"/>
    <w:rsid w:val="00D53EAE"/>
    <w:rsid w:val="00D60E65"/>
    <w:rsid w:val="00D76795"/>
    <w:rsid w:val="00D905AE"/>
    <w:rsid w:val="00DA17CE"/>
    <w:rsid w:val="00DB2C4F"/>
    <w:rsid w:val="00DB43B7"/>
    <w:rsid w:val="00DE0EC3"/>
    <w:rsid w:val="00DF09F8"/>
    <w:rsid w:val="00DF0BAD"/>
    <w:rsid w:val="00DF3CBC"/>
    <w:rsid w:val="00E0198C"/>
    <w:rsid w:val="00E03BDB"/>
    <w:rsid w:val="00E05C79"/>
    <w:rsid w:val="00E11185"/>
    <w:rsid w:val="00E2094B"/>
    <w:rsid w:val="00E2472B"/>
    <w:rsid w:val="00E253FD"/>
    <w:rsid w:val="00E26BB4"/>
    <w:rsid w:val="00E274C4"/>
    <w:rsid w:val="00E464F7"/>
    <w:rsid w:val="00E8403D"/>
    <w:rsid w:val="00E84F7C"/>
    <w:rsid w:val="00E97B2F"/>
    <w:rsid w:val="00EB2656"/>
    <w:rsid w:val="00EB6A4D"/>
    <w:rsid w:val="00EE6F64"/>
    <w:rsid w:val="00F03DD7"/>
    <w:rsid w:val="00F12413"/>
    <w:rsid w:val="00F16DF7"/>
    <w:rsid w:val="00F25100"/>
    <w:rsid w:val="00F278EA"/>
    <w:rsid w:val="00F435CA"/>
    <w:rsid w:val="00F44B33"/>
    <w:rsid w:val="00F5776D"/>
    <w:rsid w:val="00F604B3"/>
    <w:rsid w:val="00F6712C"/>
    <w:rsid w:val="00F80ADD"/>
    <w:rsid w:val="00F83FFB"/>
    <w:rsid w:val="00FA5BAD"/>
    <w:rsid w:val="00FA6CEC"/>
    <w:rsid w:val="00FB77EA"/>
    <w:rsid w:val="00FC3E67"/>
    <w:rsid w:val="00FD3A05"/>
    <w:rsid w:val="00FD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92865"/>
    <o:shapelayout v:ext="edit">
      <o:idmap v:ext="edit" data="1"/>
    </o:shapelayout>
  </w:shapeDefaults>
  <w:decimalSymbol w:val="."/>
  <w:listSeparator w:val=","/>
  <w14:docId w14:val="44B667A5"/>
  <w15:docId w15:val="{676D58DB-EF64-4D6A-BC30-A7362DE3E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33A"/>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5C33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4">
    <w:name w:val="כותרת עליונה תו"/>
    <w:basedOn w:val="a0"/>
    <w:link w:val="a3"/>
    <w:rsid w:val="00A0307F"/>
  </w:style>
  <w:style w:type="paragraph" w:styleId="a5">
    <w:name w:val="footer"/>
    <w:basedOn w:val="a"/>
    <w:link w:val="a6"/>
    <w:unhideWhenUsed/>
    <w:rsid w:val="00A0307F"/>
    <w:pPr>
      <w:tabs>
        <w:tab w:val="center" w:pos="4153"/>
        <w:tab w:val="right" w:pos="8306"/>
      </w:tabs>
    </w:pPr>
    <w:rPr>
      <w:rFonts w:asciiTheme="minorHAnsi" w:eastAsiaTheme="minorHAnsi" w:hAnsiTheme="minorHAnsi" w:cstheme="minorBidi"/>
      <w:sz w:val="22"/>
      <w:szCs w:val="22"/>
    </w:rPr>
  </w:style>
  <w:style w:type="character" w:customStyle="1" w:styleId="a6">
    <w:name w:val="כותרת תחתונה תו"/>
    <w:basedOn w:val="a0"/>
    <w:link w:val="a5"/>
    <w:rsid w:val="00A0307F"/>
  </w:style>
  <w:style w:type="paragraph" w:styleId="a7">
    <w:name w:val="Balloon Text"/>
    <w:basedOn w:val="a"/>
    <w:link w:val="a8"/>
    <w:uiPriority w:val="99"/>
    <w:semiHidden/>
    <w:unhideWhenUsed/>
    <w:rsid w:val="00A0307F"/>
    <w:rPr>
      <w:rFonts w:ascii="Tahoma" w:eastAsiaTheme="minorHAnsi" w:hAnsi="Tahoma" w:cs="Tahoma"/>
      <w:sz w:val="16"/>
      <w:szCs w:val="16"/>
    </w:rPr>
  </w:style>
  <w:style w:type="character" w:customStyle="1" w:styleId="a8">
    <w:name w:val="טקסט בלונים תו"/>
    <w:basedOn w:val="a0"/>
    <w:link w:val="a7"/>
    <w:uiPriority w:val="99"/>
    <w:semiHidden/>
    <w:rsid w:val="00A0307F"/>
    <w:rPr>
      <w:rFonts w:ascii="Tahoma" w:hAnsi="Tahoma" w:cs="Tahoma"/>
      <w:sz w:val="16"/>
      <w:szCs w:val="16"/>
    </w:rPr>
  </w:style>
  <w:style w:type="character" w:styleId="Hyperlink">
    <w:name w:val="Hyperlink"/>
    <w:rsid w:val="00D1133A"/>
    <w:rPr>
      <w:color w:val="0000FF"/>
      <w:u w:val="single"/>
    </w:rPr>
  </w:style>
  <w:style w:type="paragraph" w:styleId="a9">
    <w:name w:val="List Paragraph"/>
    <w:aliases w:val="מכרזים - טקסט סעיפים,style 2,מפרט פירוט סעיפים,נספח 2 מתוקן,כותרת5,פיסקת bullets,LP1,Nummerierung,lp1,Bullet List,FooterText,numbered,Paragraphe de liste1"/>
    <w:basedOn w:val="a"/>
    <w:link w:val="aa"/>
    <w:uiPriority w:val="34"/>
    <w:qFormat/>
    <w:rsid w:val="00AE3187"/>
    <w:pPr>
      <w:ind w:left="720"/>
      <w:contextualSpacing/>
    </w:pPr>
  </w:style>
  <w:style w:type="table" w:styleId="ab">
    <w:name w:val="Table Grid"/>
    <w:basedOn w:val="a1"/>
    <w:uiPriority w:val="59"/>
    <w:rsid w:val="0084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AC3832"/>
    <w:pPr>
      <w:bidi w:val="0"/>
      <w:spacing w:before="100" w:beforeAutospacing="1" w:after="100" w:afterAutospacing="1"/>
    </w:pPr>
    <w:rPr>
      <w:rFonts w:eastAsiaTheme="minorHAnsi"/>
    </w:rPr>
  </w:style>
  <w:style w:type="paragraph" w:customStyle="1" w:styleId="21">
    <w:name w:val="כותרת 21"/>
    <w:basedOn w:val="a"/>
    <w:next w:val="a"/>
    <w:uiPriority w:val="9"/>
    <w:semiHidden/>
    <w:unhideWhenUsed/>
    <w:qFormat/>
    <w:rsid w:val="00295D9D"/>
    <w:pPr>
      <w:keepNext/>
      <w:keepLines/>
      <w:spacing w:before="40"/>
      <w:outlineLvl w:val="1"/>
    </w:pPr>
    <w:rPr>
      <w:rFonts w:ascii="Calibri Light" w:hAnsi="Calibri Light"/>
      <w:color w:val="2E74B5"/>
      <w:kern w:val="28"/>
      <w:sz w:val="26"/>
      <w:szCs w:val="26"/>
      <w:lang w:eastAsia="he-IL"/>
    </w:rPr>
  </w:style>
  <w:style w:type="numbering" w:customStyle="1" w:styleId="11">
    <w:name w:val="ללא רשימה1"/>
    <w:next w:val="a2"/>
    <w:uiPriority w:val="99"/>
    <w:semiHidden/>
    <w:unhideWhenUsed/>
    <w:rsid w:val="00295D9D"/>
  </w:style>
  <w:style w:type="character" w:customStyle="1" w:styleId="20">
    <w:name w:val="כותרת 2 תו"/>
    <w:basedOn w:val="a0"/>
    <w:link w:val="2"/>
    <w:uiPriority w:val="9"/>
    <w:semiHidden/>
    <w:rsid w:val="00295D9D"/>
    <w:rPr>
      <w:rFonts w:ascii="Calibri Light" w:eastAsia="Times New Roman" w:hAnsi="Calibri Light" w:cs="Times New Roman"/>
      <w:color w:val="2E74B5"/>
      <w:kern w:val="28"/>
      <w:sz w:val="26"/>
      <w:szCs w:val="26"/>
      <w:lang w:eastAsia="he-IL"/>
    </w:rPr>
  </w:style>
  <w:style w:type="character" w:styleId="ac">
    <w:name w:val="page number"/>
    <w:basedOn w:val="a0"/>
    <w:rsid w:val="00295D9D"/>
  </w:style>
  <w:style w:type="paragraph" w:customStyle="1" w:styleId="3">
    <w:name w:val="רענןכותרת3"/>
    <w:basedOn w:val="a"/>
    <w:rsid w:val="00295D9D"/>
    <w:pPr>
      <w:keepLines/>
      <w:overflowPunct w:val="0"/>
      <w:autoSpaceDE w:val="0"/>
      <w:autoSpaceDN w:val="0"/>
      <w:adjustRightInd w:val="0"/>
      <w:spacing w:after="120"/>
      <w:jc w:val="both"/>
    </w:pPr>
    <w:rPr>
      <w:rFonts w:cs="David"/>
      <w:b/>
      <w:bCs/>
      <w:lang w:eastAsia="he-IL"/>
    </w:rPr>
  </w:style>
  <w:style w:type="character" w:customStyle="1" w:styleId="aa">
    <w:name w:val="פיסקת רשימה תו"/>
    <w:aliases w:val="מכרזים - טקסט סעיפים תו,style 2 תו,מפרט פירוט סעיפים תו,נספח 2 מתוקן תו,כותרת5 תו,פיסקת bullets תו,LP1 תו,Nummerierung תו,lp1 תו,Bullet List תו,FooterText תו,numbered תו,Paragraphe de liste1 תו"/>
    <w:link w:val="a9"/>
    <w:uiPriority w:val="34"/>
    <w:rsid w:val="00295D9D"/>
    <w:rPr>
      <w:rFonts w:ascii="Times New Roman" w:eastAsia="Times New Roman" w:hAnsi="Times New Roman" w:cs="Times New Roman"/>
      <w:sz w:val="24"/>
      <w:szCs w:val="24"/>
    </w:rPr>
  </w:style>
  <w:style w:type="paragraph" w:customStyle="1" w:styleId="11--">
    <w:name w:val="11-לוגו-חדש"/>
    <w:rsid w:val="00295D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4"/>
      </w:tabs>
      <w:autoSpaceDE w:val="0"/>
      <w:autoSpaceDN w:val="0"/>
      <w:spacing w:after="0" w:line="240" w:lineRule="auto"/>
    </w:pPr>
    <w:rPr>
      <w:rFonts w:ascii="Arial" w:eastAsia="Times New Roman" w:hAnsi="Arial" w:cs="Times New Roman"/>
    </w:rPr>
  </w:style>
  <w:style w:type="paragraph" w:styleId="ad">
    <w:name w:val="Revision"/>
    <w:hidden/>
    <w:uiPriority w:val="99"/>
    <w:semiHidden/>
    <w:rsid w:val="00295D9D"/>
    <w:pPr>
      <w:spacing w:after="0" w:line="240" w:lineRule="auto"/>
    </w:pPr>
    <w:rPr>
      <w:rFonts w:ascii="Times New Roman" w:eastAsia="Times New Roman" w:hAnsi="Times New Roman" w:cs="David"/>
      <w:kern w:val="28"/>
      <w:sz w:val="24"/>
      <w:szCs w:val="24"/>
      <w:lang w:eastAsia="he-IL"/>
    </w:rPr>
  </w:style>
  <w:style w:type="character" w:styleId="ae">
    <w:name w:val="annotation reference"/>
    <w:basedOn w:val="a0"/>
    <w:uiPriority w:val="99"/>
    <w:semiHidden/>
    <w:unhideWhenUsed/>
    <w:rsid w:val="00295D9D"/>
    <w:rPr>
      <w:sz w:val="16"/>
      <w:szCs w:val="16"/>
    </w:rPr>
  </w:style>
  <w:style w:type="paragraph" w:styleId="af">
    <w:name w:val="annotation text"/>
    <w:basedOn w:val="a"/>
    <w:link w:val="af0"/>
    <w:uiPriority w:val="99"/>
    <w:unhideWhenUsed/>
    <w:rsid w:val="00295D9D"/>
    <w:rPr>
      <w:rFonts w:cs="David"/>
      <w:kern w:val="28"/>
      <w:sz w:val="20"/>
      <w:szCs w:val="20"/>
      <w:lang w:eastAsia="he-IL"/>
    </w:rPr>
  </w:style>
  <w:style w:type="character" w:customStyle="1" w:styleId="af0">
    <w:name w:val="טקסט הערה תו"/>
    <w:basedOn w:val="a0"/>
    <w:link w:val="af"/>
    <w:uiPriority w:val="99"/>
    <w:rsid w:val="00295D9D"/>
    <w:rPr>
      <w:rFonts w:ascii="Times New Roman" w:eastAsia="Times New Roman" w:hAnsi="Times New Roman" w:cs="David"/>
      <w:kern w:val="28"/>
      <w:sz w:val="20"/>
      <w:szCs w:val="20"/>
      <w:lang w:eastAsia="he-IL"/>
    </w:rPr>
  </w:style>
  <w:style w:type="paragraph" w:styleId="af1">
    <w:name w:val="annotation subject"/>
    <w:basedOn w:val="af"/>
    <w:next w:val="af"/>
    <w:link w:val="af2"/>
    <w:uiPriority w:val="99"/>
    <w:semiHidden/>
    <w:unhideWhenUsed/>
    <w:rsid w:val="00295D9D"/>
    <w:rPr>
      <w:b/>
      <w:bCs/>
    </w:rPr>
  </w:style>
  <w:style w:type="character" w:customStyle="1" w:styleId="af2">
    <w:name w:val="נושא הערה תו"/>
    <w:basedOn w:val="af0"/>
    <w:link w:val="af1"/>
    <w:uiPriority w:val="99"/>
    <w:semiHidden/>
    <w:rsid w:val="00295D9D"/>
    <w:rPr>
      <w:rFonts w:ascii="Times New Roman" w:eastAsia="Times New Roman" w:hAnsi="Times New Roman" w:cs="David"/>
      <w:b/>
      <w:bCs/>
      <w:kern w:val="28"/>
      <w:sz w:val="20"/>
      <w:szCs w:val="20"/>
      <w:lang w:eastAsia="he-IL"/>
    </w:rPr>
  </w:style>
  <w:style w:type="paragraph" w:styleId="af3">
    <w:name w:val="Title"/>
    <w:basedOn w:val="a"/>
    <w:link w:val="af4"/>
    <w:qFormat/>
    <w:rsid w:val="00295D9D"/>
    <w:pPr>
      <w:autoSpaceDE w:val="0"/>
      <w:autoSpaceDN w:val="0"/>
      <w:spacing w:line="280" w:lineRule="exact"/>
      <w:jc w:val="center"/>
    </w:pPr>
    <w:rPr>
      <w:rFonts w:cs="David"/>
      <w:b/>
      <w:bCs/>
      <w:sz w:val="20"/>
      <w:szCs w:val="28"/>
    </w:rPr>
  </w:style>
  <w:style w:type="character" w:customStyle="1" w:styleId="af4">
    <w:name w:val="כותרת טקסט תו"/>
    <w:basedOn w:val="a0"/>
    <w:link w:val="af3"/>
    <w:rsid w:val="00295D9D"/>
    <w:rPr>
      <w:rFonts w:ascii="Times New Roman" w:eastAsia="Times New Roman" w:hAnsi="Times New Roman" w:cs="David"/>
      <w:b/>
      <w:bCs/>
      <w:sz w:val="20"/>
      <w:szCs w:val="28"/>
    </w:rPr>
  </w:style>
  <w:style w:type="character" w:styleId="af5">
    <w:name w:val="Strong"/>
    <w:uiPriority w:val="22"/>
    <w:qFormat/>
    <w:rsid w:val="00295D9D"/>
    <w:rPr>
      <w:b/>
      <w:bCs/>
    </w:rPr>
  </w:style>
  <w:style w:type="paragraph" w:customStyle="1" w:styleId="SectionSubtitle">
    <w:name w:val="Section Subtitle"/>
    <w:basedOn w:val="2"/>
    <w:qFormat/>
    <w:rsid w:val="00295D9D"/>
  </w:style>
  <w:style w:type="character" w:customStyle="1" w:styleId="210">
    <w:name w:val="כותרת 2 תו1"/>
    <w:basedOn w:val="a0"/>
    <w:uiPriority w:val="9"/>
    <w:semiHidden/>
    <w:rsid w:val="00295D9D"/>
    <w:rPr>
      <w:rFonts w:asciiTheme="majorHAnsi" w:eastAsiaTheme="majorEastAsia" w:hAnsiTheme="majorHAnsi" w:cstheme="majorBidi"/>
      <w:color w:val="365F91" w:themeColor="accent1" w:themeShade="BF"/>
      <w:sz w:val="26"/>
      <w:szCs w:val="26"/>
    </w:rPr>
  </w:style>
  <w:style w:type="table" w:customStyle="1" w:styleId="12">
    <w:name w:val="טבלת רשת1"/>
    <w:basedOn w:val="a1"/>
    <w:next w:val="ab"/>
    <w:uiPriority w:val="59"/>
    <w:rsid w:val="006B47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5C339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5200">
      <w:bodyDiv w:val="1"/>
      <w:marLeft w:val="0"/>
      <w:marRight w:val="0"/>
      <w:marTop w:val="0"/>
      <w:marBottom w:val="0"/>
      <w:divBdr>
        <w:top w:val="none" w:sz="0" w:space="0" w:color="auto"/>
        <w:left w:val="none" w:sz="0" w:space="0" w:color="auto"/>
        <w:bottom w:val="none" w:sz="0" w:space="0" w:color="auto"/>
        <w:right w:val="none" w:sz="0" w:space="0" w:color="auto"/>
      </w:divBdr>
    </w:div>
    <w:div w:id="358699087">
      <w:bodyDiv w:val="1"/>
      <w:marLeft w:val="0"/>
      <w:marRight w:val="0"/>
      <w:marTop w:val="0"/>
      <w:marBottom w:val="0"/>
      <w:divBdr>
        <w:top w:val="none" w:sz="0" w:space="0" w:color="auto"/>
        <w:left w:val="none" w:sz="0" w:space="0" w:color="auto"/>
        <w:bottom w:val="none" w:sz="0" w:space="0" w:color="auto"/>
        <w:right w:val="none" w:sz="0" w:space="0" w:color="auto"/>
      </w:divBdr>
    </w:div>
    <w:div w:id="394354857">
      <w:bodyDiv w:val="1"/>
      <w:marLeft w:val="0"/>
      <w:marRight w:val="0"/>
      <w:marTop w:val="0"/>
      <w:marBottom w:val="0"/>
      <w:divBdr>
        <w:top w:val="none" w:sz="0" w:space="0" w:color="auto"/>
        <w:left w:val="none" w:sz="0" w:space="0" w:color="auto"/>
        <w:bottom w:val="none" w:sz="0" w:space="0" w:color="auto"/>
        <w:right w:val="none" w:sz="0" w:space="0" w:color="auto"/>
      </w:divBdr>
    </w:div>
    <w:div w:id="561139549">
      <w:bodyDiv w:val="1"/>
      <w:marLeft w:val="0"/>
      <w:marRight w:val="0"/>
      <w:marTop w:val="0"/>
      <w:marBottom w:val="0"/>
      <w:divBdr>
        <w:top w:val="none" w:sz="0" w:space="0" w:color="auto"/>
        <w:left w:val="none" w:sz="0" w:space="0" w:color="auto"/>
        <w:bottom w:val="none" w:sz="0" w:space="0" w:color="auto"/>
        <w:right w:val="none" w:sz="0" w:space="0" w:color="auto"/>
      </w:divBdr>
    </w:div>
    <w:div w:id="648367234">
      <w:bodyDiv w:val="1"/>
      <w:marLeft w:val="0"/>
      <w:marRight w:val="0"/>
      <w:marTop w:val="0"/>
      <w:marBottom w:val="0"/>
      <w:divBdr>
        <w:top w:val="none" w:sz="0" w:space="0" w:color="auto"/>
        <w:left w:val="none" w:sz="0" w:space="0" w:color="auto"/>
        <w:bottom w:val="none" w:sz="0" w:space="0" w:color="auto"/>
        <w:right w:val="none" w:sz="0" w:space="0" w:color="auto"/>
      </w:divBdr>
    </w:div>
    <w:div w:id="816721559">
      <w:bodyDiv w:val="1"/>
      <w:marLeft w:val="0"/>
      <w:marRight w:val="0"/>
      <w:marTop w:val="0"/>
      <w:marBottom w:val="0"/>
      <w:divBdr>
        <w:top w:val="none" w:sz="0" w:space="0" w:color="auto"/>
        <w:left w:val="none" w:sz="0" w:space="0" w:color="auto"/>
        <w:bottom w:val="none" w:sz="0" w:space="0" w:color="auto"/>
        <w:right w:val="none" w:sz="0" w:space="0" w:color="auto"/>
      </w:divBdr>
    </w:div>
    <w:div w:id="855777645">
      <w:bodyDiv w:val="1"/>
      <w:marLeft w:val="0"/>
      <w:marRight w:val="0"/>
      <w:marTop w:val="0"/>
      <w:marBottom w:val="0"/>
      <w:divBdr>
        <w:top w:val="none" w:sz="0" w:space="0" w:color="auto"/>
        <w:left w:val="none" w:sz="0" w:space="0" w:color="auto"/>
        <w:bottom w:val="none" w:sz="0" w:space="0" w:color="auto"/>
        <w:right w:val="none" w:sz="0" w:space="0" w:color="auto"/>
      </w:divBdr>
    </w:div>
    <w:div w:id="909462134">
      <w:bodyDiv w:val="1"/>
      <w:marLeft w:val="0"/>
      <w:marRight w:val="0"/>
      <w:marTop w:val="0"/>
      <w:marBottom w:val="0"/>
      <w:divBdr>
        <w:top w:val="none" w:sz="0" w:space="0" w:color="auto"/>
        <w:left w:val="none" w:sz="0" w:space="0" w:color="auto"/>
        <w:bottom w:val="none" w:sz="0" w:space="0" w:color="auto"/>
        <w:right w:val="none" w:sz="0" w:space="0" w:color="auto"/>
      </w:divBdr>
    </w:div>
    <w:div w:id="937445806">
      <w:bodyDiv w:val="1"/>
      <w:marLeft w:val="0"/>
      <w:marRight w:val="0"/>
      <w:marTop w:val="0"/>
      <w:marBottom w:val="0"/>
      <w:divBdr>
        <w:top w:val="none" w:sz="0" w:space="0" w:color="auto"/>
        <w:left w:val="none" w:sz="0" w:space="0" w:color="auto"/>
        <w:bottom w:val="none" w:sz="0" w:space="0" w:color="auto"/>
        <w:right w:val="none" w:sz="0" w:space="0" w:color="auto"/>
      </w:divBdr>
    </w:div>
    <w:div w:id="965088765">
      <w:bodyDiv w:val="1"/>
      <w:marLeft w:val="0"/>
      <w:marRight w:val="0"/>
      <w:marTop w:val="0"/>
      <w:marBottom w:val="0"/>
      <w:divBdr>
        <w:top w:val="none" w:sz="0" w:space="0" w:color="auto"/>
        <w:left w:val="none" w:sz="0" w:space="0" w:color="auto"/>
        <w:bottom w:val="none" w:sz="0" w:space="0" w:color="auto"/>
        <w:right w:val="none" w:sz="0" w:space="0" w:color="auto"/>
      </w:divBdr>
    </w:div>
    <w:div w:id="968978930">
      <w:bodyDiv w:val="1"/>
      <w:marLeft w:val="0"/>
      <w:marRight w:val="0"/>
      <w:marTop w:val="0"/>
      <w:marBottom w:val="0"/>
      <w:divBdr>
        <w:top w:val="none" w:sz="0" w:space="0" w:color="auto"/>
        <w:left w:val="none" w:sz="0" w:space="0" w:color="auto"/>
        <w:bottom w:val="none" w:sz="0" w:space="0" w:color="auto"/>
        <w:right w:val="none" w:sz="0" w:space="0" w:color="auto"/>
      </w:divBdr>
    </w:div>
    <w:div w:id="985626995">
      <w:bodyDiv w:val="1"/>
      <w:marLeft w:val="0"/>
      <w:marRight w:val="0"/>
      <w:marTop w:val="0"/>
      <w:marBottom w:val="0"/>
      <w:divBdr>
        <w:top w:val="none" w:sz="0" w:space="0" w:color="auto"/>
        <w:left w:val="none" w:sz="0" w:space="0" w:color="auto"/>
        <w:bottom w:val="none" w:sz="0" w:space="0" w:color="auto"/>
        <w:right w:val="none" w:sz="0" w:space="0" w:color="auto"/>
      </w:divBdr>
    </w:div>
    <w:div w:id="1062562205">
      <w:bodyDiv w:val="1"/>
      <w:marLeft w:val="0"/>
      <w:marRight w:val="0"/>
      <w:marTop w:val="0"/>
      <w:marBottom w:val="0"/>
      <w:divBdr>
        <w:top w:val="none" w:sz="0" w:space="0" w:color="auto"/>
        <w:left w:val="none" w:sz="0" w:space="0" w:color="auto"/>
        <w:bottom w:val="none" w:sz="0" w:space="0" w:color="auto"/>
        <w:right w:val="none" w:sz="0" w:space="0" w:color="auto"/>
      </w:divBdr>
    </w:div>
    <w:div w:id="1337264739">
      <w:bodyDiv w:val="1"/>
      <w:marLeft w:val="0"/>
      <w:marRight w:val="0"/>
      <w:marTop w:val="0"/>
      <w:marBottom w:val="0"/>
      <w:divBdr>
        <w:top w:val="none" w:sz="0" w:space="0" w:color="auto"/>
        <w:left w:val="none" w:sz="0" w:space="0" w:color="auto"/>
        <w:bottom w:val="none" w:sz="0" w:space="0" w:color="auto"/>
        <w:right w:val="none" w:sz="0" w:space="0" w:color="auto"/>
      </w:divBdr>
    </w:div>
    <w:div w:id="1445348876">
      <w:bodyDiv w:val="1"/>
      <w:marLeft w:val="0"/>
      <w:marRight w:val="0"/>
      <w:marTop w:val="0"/>
      <w:marBottom w:val="0"/>
      <w:divBdr>
        <w:top w:val="none" w:sz="0" w:space="0" w:color="auto"/>
        <w:left w:val="none" w:sz="0" w:space="0" w:color="auto"/>
        <w:bottom w:val="none" w:sz="0" w:space="0" w:color="auto"/>
        <w:right w:val="none" w:sz="0" w:space="0" w:color="auto"/>
      </w:divBdr>
    </w:div>
    <w:div w:id="1599681504">
      <w:bodyDiv w:val="1"/>
      <w:marLeft w:val="0"/>
      <w:marRight w:val="0"/>
      <w:marTop w:val="0"/>
      <w:marBottom w:val="0"/>
      <w:divBdr>
        <w:top w:val="none" w:sz="0" w:space="0" w:color="auto"/>
        <w:left w:val="none" w:sz="0" w:space="0" w:color="auto"/>
        <w:bottom w:val="none" w:sz="0" w:space="0" w:color="auto"/>
        <w:right w:val="none" w:sz="0" w:space="0" w:color="auto"/>
      </w:divBdr>
    </w:div>
    <w:div w:id="1739741234">
      <w:bodyDiv w:val="1"/>
      <w:marLeft w:val="0"/>
      <w:marRight w:val="0"/>
      <w:marTop w:val="0"/>
      <w:marBottom w:val="0"/>
      <w:divBdr>
        <w:top w:val="none" w:sz="0" w:space="0" w:color="auto"/>
        <w:left w:val="none" w:sz="0" w:space="0" w:color="auto"/>
        <w:bottom w:val="none" w:sz="0" w:space="0" w:color="auto"/>
        <w:right w:val="none" w:sz="0" w:space="0" w:color="auto"/>
      </w:divBdr>
    </w:div>
    <w:div w:id="1772777131">
      <w:bodyDiv w:val="1"/>
      <w:marLeft w:val="0"/>
      <w:marRight w:val="0"/>
      <w:marTop w:val="0"/>
      <w:marBottom w:val="0"/>
      <w:divBdr>
        <w:top w:val="none" w:sz="0" w:space="0" w:color="auto"/>
        <w:left w:val="none" w:sz="0" w:space="0" w:color="auto"/>
        <w:bottom w:val="none" w:sz="0" w:space="0" w:color="auto"/>
        <w:right w:val="none" w:sz="0" w:space="0" w:color="auto"/>
      </w:divBdr>
    </w:div>
    <w:div w:id="1853062989">
      <w:bodyDiv w:val="1"/>
      <w:marLeft w:val="0"/>
      <w:marRight w:val="0"/>
      <w:marTop w:val="0"/>
      <w:marBottom w:val="0"/>
      <w:divBdr>
        <w:top w:val="none" w:sz="0" w:space="0" w:color="auto"/>
        <w:left w:val="none" w:sz="0" w:space="0" w:color="auto"/>
        <w:bottom w:val="none" w:sz="0" w:space="0" w:color="auto"/>
        <w:right w:val="none" w:sz="0" w:space="0" w:color="auto"/>
      </w:divBdr>
    </w:div>
    <w:div w:id="19217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lalit.co.il/he/info/tenders/Pages/general_matters.aspx"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רכיב תמונה" ma:contentTypeID="0x0101009148F5A04DDD49CBA7127AADA5FB792B00AADE34325A8B49CDA8BB4DB53328F2140073D525B48EB5D54EBE35F0F2EBD13A98" ma:contentTypeVersion="2" ma:contentTypeDescription="העלה תמונה." ma:contentTypeScope="" ma:versionID="8ec4c1e9c1797cd71ba7d201533e7a2b">
  <xsd:schema xmlns:xsd="http://www.w3.org/2001/XMLSchema" xmlns:xs="http://www.w3.org/2001/XMLSchema" xmlns:p="http://schemas.microsoft.com/office/2006/metadata/properties" xmlns:ns1="http://schemas.microsoft.com/sharepoint/v3" xmlns:ns2="CD371F8C-A9BE-4333-B81F-B2B36DCA68B3" xmlns:ns3="http://schemas.microsoft.com/sharepoint/v3/fields" xmlns:ns4="cd371f8c-a9be-4333-b81f-b2b36dca68b3" targetNamespace="http://schemas.microsoft.com/office/2006/metadata/properties" ma:root="true" ma:fieldsID="f44e05cc55d28d6190b3710834824f1e" ns1:_="" ns2:_="" ns3:_="" ns4:_="">
    <xsd:import namespace="http://schemas.microsoft.com/sharepoint/v3"/>
    <xsd:import namespace="CD371F8C-A9BE-4333-B81F-B2B36DCA68B3"/>
    <xsd:import namespace="http://schemas.microsoft.com/sharepoint/v3/fields"/>
    <xsd:import namespace="cd371f8c-a9be-4333-b81f-b2b36dca68b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clalit_admin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נתיב כתובת URL" ma:hidden="true" ma:list="Docs" ma:internalName="FileRef" ma:readOnly="true" ma:showField="FullUrl">
      <xsd:simpleType>
        <xsd:restriction base="dms:Lookup"/>
      </xsd:simpleType>
    </xsd:element>
    <xsd:element name="File_x0020_Type" ma:index="9" nillable="true" ma:displayName="סוג קובץ" ma:hidden="true" ma:internalName="File_x0020_Type" ma:readOnly="true">
      <xsd:simpleType>
        <xsd:restriction base="dms:Text"/>
      </xsd:simpleType>
    </xsd:element>
    <xsd:element name="HTML_x0020_File_x0020_Type" ma:index="10" nillable="true" ma:displayName="סוג קובץ HTML" ma:hidden="true" ma:internalName="HTML_x0020_File_x0020_Type" ma:readOnly="true">
      <xsd:simpleType>
        <xsd:restriction base="dms:Text"/>
      </xsd:simpleType>
    </xsd:element>
    <xsd:element name="FSObjType" ma:index="11" nillable="true" ma:displayName="סוג פריט" ma:hidden="true" ma:list="Docs" ma:internalName="FSObjType" ma:readOnly="true" ma:showField="FSType">
      <xsd:simpleType>
        <xsd:restriction base="dms:Lookup"/>
      </xsd:simpleType>
    </xsd:element>
    <xsd:element name="PublishingStartDate" ma:index="27" nillable="true" ma:displayName="מתזמן תאריך התחלה" ma:description="" ma:hidden="true" ma:internalName="PublishingStartDate">
      <xsd:simpleType>
        <xsd:restriction base="dms:Unknown"/>
      </xsd:simpleType>
    </xsd:element>
    <xsd:element name="PublishingExpirationDate" ma:index="28"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ThumbnailExists" ma:index="18" nillable="true" ma:displayName="תמונה ממוזערת קיימת" ma:default="FALSE" ma:hidden="true" ma:internalName="ThumbnailExists" ma:readOnly="true">
      <xsd:simpleType>
        <xsd:restriction base="dms:Boolean"/>
      </xsd:simpleType>
    </xsd:element>
    <xsd:element name="PreviewExists" ma:index="19" nillable="true" ma:displayName="תצוגה מקדימה קיימת" ma:default="FALSE" ma:hidden="true" ma:internalName="PreviewExists" ma:readOnly="true">
      <xsd:simpleType>
        <xsd:restriction base="dms:Boolean"/>
      </xsd:simpleType>
    </xsd:element>
    <xsd:element name="ImageWidth" ma:index="20" nillable="true" ma:displayName="רוחב" ma:internalName="ImageWidth" ma:readOnly="true">
      <xsd:simpleType>
        <xsd:restriction base="dms:Unknown"/>
      </xsd:simpleType>
    </xsd:element>
    <xsd:element name="ImageHeight" ma:index="22" nillable="true" ma:displayName="גובה" ma:internalName="ImageHeight" ma:readOnly="true">
      <xsd:simpleType>
        <xsd:restriction base="dms:Unknown"/>
      </xsd:simpleType>
    </xsd:element>
    <xsd:element name="ImageCreateDate" ma:index="25" nillable="true" ma:displayName="תאריך צילום תמונה"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זכויות יוצרים"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371f8c-a9be-4333-b81f-b2b36dca68b3" elementFormDefault="qualified">
    <xsd:import namespace="http://schemas.microsoft.com/office/2006/documentManagement/types"/>
    <xsd:import namespace="http://schemas.microsoft.com/office/infopath/2007/PartnerControls"/>
    <xsd:element name="clalit_admin_info" ma:index="29" nillable="true" ma:displayName="clalit_admin_info" ma:internalName="clalit_admin_inf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מחבר"/>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ma:index="23" ma:displayName="הערות"/>
        <xsd:element name="keywords" minOccurs="0" maxOccurs="1" type="xsd:string" ma:index="14"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CD371F8C-A9BE-4333-B81F-B2B36DCA68B3" xsi:nil="true"/>
    <clalit_admin_info xmlns="cd371f8c-a9be-4333-b81f-b2b36dca68b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5FCE96E-7E5A-4AE2-9E01-CEC53D5255D4}"/>
</file>

<file path=customXml/itemProps2.xml><?xml version="1.0" encoding="utf-8"?>
<ds:datastoreItem xmlns:ds="http://schemas.openxmlformats.org/officeDocument/2006/customXml" ds:itemID="{9A5AAD46-006F-4B46-B923-3DBA0093552E}"/>
</file>

<file path=customXml/itemProps3.xml><?xml version="1.0" encoding="utf-8"?>
<ds:datastoreItem xmlns:ds="http://schemas.openxmlformats.org/officeDocument/2006/customXml" ds:itemID="{6F9797DB-03A6-42D1-ADEA-70172EBE3698}"/>
</file>

<file path=docProps/app.xml><?xml version="1.0" encoding="utf-8"?>
<Properties xmlns="http://schemas.openxmlformats.org/officeDocument/2006/extended-properties" xmlns:vt="http://schemas.openxmlformats.org/officeDocument/2006/docPropsVTypes">
  <Template>Normal</Template>
  <TotalTime>3</TotalTime>
  <Pages>2</Pages>
  <Words>671</Words>
  <Characters>3360</Characters>
  <Application>Microsoft Office Word</Application>
  <DocSecurity>0</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שרותי בריאות כללית</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שרותי בריאות כללית</dc:creator>
  <cp:keywords/>
  <dc:description/>
  <cp:lastModifiedBy>אילה כהן</cp:lastModifiedBy>
  <cp:revision>3</cp:revision>
  <cp:lastPrinted>2023-11-21T13:20:00Z</cp:lastPrinted>
  <dcterms:created xsi:type="dcterms:W3CDTF">2024-04-03T09:09:00Z</dcterms:created>
  <dcterms:modified xsi:type="dcterms:W3CDTF">2024-04-03T12:25:00Z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0x0101009148F5A04DDD49CBA7127AADA5FB792B00AADE34325A8B49CDA8BB4DB53328F2140073D525B48EB5D54EBE35F0F2EBD13A98</vt:lpwstr>
  </property>
</Properties>
</file>